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650" w:rsidRPr="00634174" w:rsidRDefault="003C6710" w:rsidP="00634174">
      <w:pPr>
        <w:snapToGrid w:val="0"/>
        <w:spacing w:afterLines="100" w:after="312" w:line="580" w:lineRule="exact"/>
        <w:ind w:firstLineChars="200" w:firstLine="720"/>
        <w:jc w:val="center"/>
        <w:rPr>
          <w:rFonts w:ascii="方正小标宋_GBK" w:eastAsia="方正小标宋_GBK" w:hAnsi="仿宋"/>
          <w:sz w:val="36"/>
          <w:szCs w:val="36"/>
        </w:rPr>
      </w:pPr>
      <w:r w:rsidRPr="00634174">
        <w:rPr>
          <w:rFonts w:ascii="方正小标宋_GBK" w:eastAsia="方正小标宋_GBK" w:hAnsi="仿宋" w:hint="eastAsia"/>
          <w:sz w:val="36"/>
          <w:szCs w:val="36"/>
        </w:rPr>
        <w:t>工商管理硕士</w:t>
      </w:r>
      <w:r w:rsidR="00FA51F8" w:rsidRPr="00634174">
        <w:rPr>
          <w:rFonts w:ascii="方正小标宋_GBK" w:eastAsia="方正小标宋_GBK" w:hAnsi="仿宋" w:hint="eastAsia"/>
          <w:sz w:val="36"/>
          <w:szCs w:val="36"/>
        </w:rPr>
        <w:t>学术学位</w:t>
      </w:r>
      <w:r w:rsidR="001B4650" w:rsidRPr="00634174">
        <w:rPr>
          <w:rFonts w:ascii="方正小标宋_GBK" w:eastAsia="方正小标宋_GBK" w:hAnsi="仿宋" w:hint="eastAsia"/>
          <w:sz w:val="36"/>
          <w:szCs w:val="36"/>
        </w:rPr>
        <w:t>授权点建设年度报告</w:t>
      </w:r>
    </w:p>
    <w:p w:rsidR="00FA51F8" w:rsidRPr="00634174" w:rsidRDefault="00FA51F8" w:rsidP="00634174">
      <w:pPr>
        <w:snapToGrid w:val="0"/>
        <w:spacing w:afterLines="100" w:after="312" w:line="580" w:lineRule="exact"/>
        <w:ind w:firstLineChars="200" w:firstLine="720"/>
        <w:jc w:val="center"/>
        <w:rPr>
          <w:rFonts w:ascii="仿宋_GB2312" w:eastAsia="仿宋_GB2312"/>
          <w:sz w:val="32"/>
          <w:szCs w:val="32"/>
        </w:rPr>
      </w:pPr>
      <w:r w:rsidRPr="00634174">
        <w:rPr>
          <w:rFonts w:ascii="方正小标宋_GBK" w:eastAsia="方正小标宋_GBK" w:hAnsi="仿宋" w:hint="eastAsia"/>
          <w:sz w:val="36"/>
          <w:szCs w:val="36"/>
        </w:rPr>
        <w:t>（202</w:t>
      </w:r>
      <w:r w:rsidR="00CB6F5F" w:rsidRPr="00634174">
        <w:rPr>
          <w:rFonts w:ascii="方正小标宋_GBK" w:eastAsia="方正小标宋_GBK" w:hAnsi="仿宋" w:hint="eastAsia"/>
          <w:sz w:val="36"/>
          <w:szCs w:val="36"/>
        </w:rPr>
        <w:t>0</w:t>
      </w:r>
      <w:r w:rsidRPr="00634174">
        <w:rPr>
          <w:rFonts w:ascii="方正小标宋_GBK" w:eastAsia="方正小标宋_GBK" w:hAnsi="仿宋" w:hint="eastAsia"/>
          <w:sz w:val="36"/>
          <w:szCs w:val="36"/>
        </w:rPr>
        <w:t>年度）</w:t>
      </w:r>
    </w:p>
    <w:p w:rsidR="001B4650" w:rsidRPr="00634174" w:rsidRDefault="00D75FD3" w:rsidP="00D75FD3">
      <w:pPr>
        <w:spacing w:line="360" w:lineRule="auto"/>
        <w:outlineLvl w:val="0"/>
        <w:rPr>
          <w:rFonts w:ascii="仿宋_GB2312" w:eastAsia="仿宋_GB2312" w:hAnsi="仿宋" w:cs="仿宋"/>
          <w:b/>
          <w:bCs/>
          <w:sz w:val="32"/>
          <w:szCs w:val="32"/>
        </w:rPr>
      </w:pPr>
      <w:r w:rsidRPr="00634174">
        <w:rPr>
          <w:rFonts w:ascii="仿宋_GB2312" w:eastAsia="仿宋_GB2312" w:hAnsi="仿宋" w:cs="仿宋" w:hint="eastAsia"/>
          <w:b/>
          <w:bCs/>
          <w:sz w:val="32"/>
          <w:szCs w:val="32"/>
        </w:rPr>
        <w:t>一、</w:t>
      </w:r>
      <w:r w:rsidR="00FA51F8" w:rsidRPr="00634174">
        <w:rPr>
          <w:rFonts w:ascii="仿宋_GB2312" w:eastAsia="仿宋_GB2312" w:hAnsi="仿宋" w:cs="仿宋" w:hint="eastAsia"/>
          <w:b/>
          <w:bCs/>
          <w:sz w:val="32"/>
          <w:szCs w:val="32"/>
        </w:rPr>
        <w:t>学术</w:t>
      </w:r>
      <w:r w:rsidR="001B4650" w:rsidRPr="00634174">
        <w:rPr>
          <w:rFonts w:ascii="仿宋_GB2312" w:eastAsia="仿宋_GB2312" w:hAnsi="仿宋" w:cs="仿宋" w:hint="eastAsia"/>
          <w:b/>
          <w:bCs/>
          <w:sz w:val="32"/>
          <w:szCs w:val="32"/>
        </w:rPr>
        <w:t>学位授权点基本情况</w:t>
      </w:r>
    </w:p>
    <w:p w:rsidR="00FA51F8" w:rsidRPr="00634174" w:rsidRDefault="00FA51F8" w:rsidP="00D75FD3">
      <w:pPr>
        <w:spacing w:line="360" w:lineRule="auto"/>
        <w:ind w:firstLineChars="200" w:firstLine="640"/>
        <w:outlineLvl w:val="0"/>
        <w:rPr>
          <w:rFonts w:ascii="仿宋_GB2312" w:eastAsia="仿宋_GB2312" w:hAnsi="仿宋" w:cs="仿宋"/>
          <w:sz w:val="32"/>
          <w:szCs w:val="32"/>
        </w:rPr>
      </w:pPr>
      <w:r w:rsidRPr="00634174">
        <w:rPr>
          <w:rFonts w:ascii="仿宋_GB2312" w:eastAsia="仿宋_GB2312" w:hAnsi="仿宋" w:cs="仿宋" w:hint="eastAsia"/>
          <w:sz w:val="32"/>
          <w:szCs w:val="32"/>
        </w:rPr>
        <w:t>（一）定位与目标</w:t>
      </w:r>
    </w:p>
    <w:p w:rsidR="00FA51F8" w:rsidRPr="00634174" w:rsidRDefault="00FA51F8" w:rsidP="00FA51F8">
      <w:pPr>
        <w:spacing w:line="360" w:lineRule="auto"/>
        <w:ind w:firstLineChars="200" w:firstLine="640"/>
        <w:jc w:val="left"/>
        <w:rPr>
          <w:rFonts w:ascii="仿宋_GB2312" w:eastAsia="仿宋_GB2312" w:hAnsi="宋体"/>
          <w:kern w:val="0"/>
          <w:sz w:val="32"/>
          <w:szCs w:val="32"/>
        </w:rPr>
      </w:pPr>
      <w:r w:rsidRPr="00634174">
        <w:rPr>
          <w:rFonts w:ascii="仿宋_GB2312" w:eastAsia="仿宋_GB2312" w:hAnsi="宋体" w:hint="eastAsia"/>
          <w:kern w:val="0"/>
          <w:sz w:val="32"/>
          <w:szCs w:val="32"/>
        </w:rPr>
        <w:t>我</w:t>
      </w:r>
      <w:proofErr w:type="gramStart"/>
      <w:r w:rsidRPr="00634174">
        <w:rPr>
          <w:rFonts w:ascii="仿宋_GB2312" w:eastAsia="仿宋_GB2312" w:hAnsi="宋体" w:hint="eastAsia"/>
          <w:kern w:val="0"/>
          <w:sz w:val="32"/>
          <w:szCs w:val="32"/>
        </w:rPr>
        <w:t>校工商管理</w:t>
      </w:r>
      <w:proofErr w:type="gramEnd"/>
      <w:r w:rsidRPr="00634174">
        <w:rPr>
          <w:rFonts w:ascii="仿宋_GB2312" w:eastAsia="仿宋_GB2312" w:hAnsi="宋体" w:hint="eastAsia"/>
          <w:kern w:val="0"/>
          <w:sz w:val="32"/>
          <w:szCs w:val="32"/>
        </w:rPr>
        <w:t>学科创建于</w:t>
      </w:r>
      <w:r w:rsidRPr="00634174">
        <w:rPr>
          <w:rFonts w:ascii="仿宋_GB2312" w:eastAsia="仿宋_GB2312" w:hAnsi="宋体"/>
          <w:kern w:val="0"/>
          <w:sz w:val="32"/>
          <w:szCs w:val="32"/>
        </w:rPr>
        <w:t xml:space="preserve"> 1992 年，坚持面向全国，立足福建，扎根农业农村。以立德树人为根本, 以</w:t>
      </w:r>
      <w:r w:rsidRPr="00634174">
        <w:rPr>
          <w:rFonts w:ascii="仿宋_GB2312" w:eastAsia="仿宋_GB2312" w:hAnsi="宋体" w:hint="eastAsia"/>
          <w:kern w:val="0"/>
          <w:sz w:val="32"/>
          <w:szCs w:val="32"/>
        </w:rPr>
        <w:t>人才培养为核心，以平台为依托，以教学质量为基本要求，充分利用和整合资源，构建了以涉农企业管理为特色的工商管理创新体系，努力实现学术队伍建设、人才培养、科学研究和社会服务水平整体提升。</w:t>
      </w:r>
    </w:p>
    <w:p w:rsidR="00FA51F8" w:rsidRPr="00634174" w:rsidRDefault="00FA51F8" w:rsidP="00FA51F8">
      <w:pPr>
        <w:spacing w:line="360" w:lineRule="auto"/>
        <w:ind w:firstLineChars="200" w:firstLine="640"/>
        <w:jc w:val="left"/>
        <w:rPr>
          <w:rFonts w:ascii="仿宋_GB2312" w:eastAsia="仿宋_GB2312" w:hAnsi="宋体"/>
          <w:kern w:val="0"/>
          <w:sz w:val="32"/>
          <w:szCs w:val="32"/>
        </w:rPr>
      </w:pPr>
      <w:r w:rsidRPr="00634174">
        <w:rPr>
          <w:rFonts w:ascii="仿宋_GB2312" w:eastAsia="仿宋_GB2312" w:hAnsi="宋体" w:hint="eastAsia"/>
          <w:kern w:val="0"/>
          <w:sz w:val="32"/>
          <w:szCs w:val="32"/>
        </w:rPr>
        <w:t>以“服务地方、特色定位、创新导向”为目标，注重知识创新和人才培养。经过近30年的不懈努力，我</w:t>
      </w:r>
      <w:proofErr w:type="gramStart"/>
      <w:r w:rsidRPr="00634174">
        <w:rPr>
          <w:rFonts w:ascii="仿宋_GB2312" w:eastAsia="仿宋_GB2312" w:hAnsi="宋体" w:hint="eastAsia"/>
          <w:kern w:val="0"/>
          <w:sz w:val="32"/>
          <w:szCs w:val="32"/>
        </w:rPr>
        <w:t>校工商管理</w:t>
      </w:r>
      <w:proofErr w:type="gramEnd"/>
      <w:r w:rsidRPr="00634174">
        <w:rPr>
          <w:rFonts w:ascii="仿宋_GB2312" w:eastAsia="仿宋_GB2312" w:hAnsi="宋体" w:hint="eastAsia"/>
          <w:kern w:val="0"/>
          <w:sz w:val="32"/>
          <w:szCs w:val="32"/>
        </w:rPr>
        <w:t>学科成为了福建省省级重点学科，现拥有工商管理一级学科硕士点，企业管理、会计学、旅游管理、技术经济及管理4个二级学科硕士点；工商管理（</w:t>
      </w:r>
      <w:r w:rsidRPr="00634174">
        <w:rPr>
          <w:rFonts w:ascii="仿宋_GB2312" w:eastAsia="仿宋_GB2312" w:hAnsi="宋体"/>
          <w:kern w:val="0"/>
          <w:sz w:val="32"/>
          <w:szCs w:val="32"/>
        </w:rPr>
        <w:t>MBA）和会计</w:t>
      </w:r>
      <w:r w:rsidRPr="00634174">
        <w:rPr>
          <w:rFonts w:ascii="仿宋_GB2312" w:eastAsia="仿宋_GB2312" w:hAnsi="宋体" w:hint="eastAsia"/>
          <w:kern w:val="0"/>
          <w:sz w:val="32"/>
          <w:szCs w:val="32"/>
        </w:rPr>
        <w:t>（</w:t>
      </w:r>
      <w:proofErr w:type="spellStart"/>
      <w:r w:rsidRPr="00634174">
        <w:rPr>
          <w:rFonts w:ascii="仿宋_GB2312" w:eastAsia="仿宋_GB2312" w:hAnsi="宋体"/>
          <w:kern w:val="0"/>
          <w:sz w:val="32"/>
          <w:szCs w:val="32"/>
        </w:rPr>
        <w:t>MPAcc</w:t>
      </w:r>
      <w:proofErr w:type="spellEnd"/>
      <w:r w:rsidRPr="00634174">
        <w:rPr>
          <w:rFonts w:ascii="仿宋_GB2312" w:eastAsia="仿宋_GB2312" w:hAnsi="宋体"/>
          <w:kern w:val="0"/>
          <w:sz w:val="32"/>
          <w:szCs w:val="32"/>
        </w:rPr>
        <w:t>）</w:t>
      </w:r>
      <w:r w:rsidRPr="00634174">
        <w:rPr>
          <w:rFonts w:ascii="仿宋_GB2312" w:eastAsia="仿宋_GB2312" w:hAnsi="宋体" w:hint="eastAsia"/>
          <w:kern w:val="0"/>
          <w:sz w:val="32"/>
          <w:szCs w:val="32"/>
        </w:rPr>
        <w:t>2个</w:t>
      </w:r>
      <w:r w:rsidRPr="00634174">
        <w:rPr>
          <w:rFonts w:ascii="仿宋_GB2312" w:eastAsia="仿宋_GB2312" w:hAnsi="宋体"/>
          <w:kern w:val="0"/>
          <w:sz w:val="32"/>
          <w:szCs w:val="32"/>
        </w:rPr>
        <w:t xml:space="preserve">专业硕士点；工商管理、旅游管理、会计学、人力资源管理、文化产业管理 5 </w:t>
      </w:r>
      <w:proofErr w:type="gramStart"/>
      <w:r w:rsidRPr="00634174">
        <w:rPr>
          <w:rFonts w:ascii="仿宋_GB2312" w:eastAsia="仿宋_GB2312" w:hAnsi="宋体"/>
          <w:kern w:val="0"/>
          <w:sz w:val="32"/>
          <w:szCs w:val="32"/>
        </w:rPr>
        <w:t>个</w:t>
      </w:r>
      <w:proofErr w:type="gramEnd"/>
      <w:r w:rsidRPr="00634174">
        <w:rPr>
          <w:rFonts w:ascii="仿宋_GB2312" w:eastAsia="仿宋_GB2312" w:hAnsi="宋体"/>
          <w:kern w:val="0"/>
          <w:sz w:val="32"/>
          <w:szCs w:val="32"/>
        </w:rPr>
        <w:t>全日制</w:t>
      </w:r>
      <w:r w:rsidRPr="00634174">
        <w:rPr>
          <w:rFonts w:ascii="仿宋_GB2312" w:eastAsia="仿宋_GB2312" w:hAnsi="宋体" w:hint="eastAsia"/>
          <w:kern w:val="0"/>
          <w:sz w:val="32"/>
          <w:szCs w:val="32"/>
        </w:rPr>
        <w:t>本科专业；1个涉农企业经营与管理二级博士学位点，已形成学科专业齐全、整体实力较强、社会评价良好的总体格局。</w:t>
      </w:r>
    </w:p>
    <w:p w:rsidR="00D75FD3" w:rsidRPr="00634174" w:rsidRDefault="00D75FD3" w:rsidP="00FA51F8">
      <w:pPr>
        <w:spacing w:line="360" w:lineRule="auto"/>
        <w:ind w:firstLineChars="200" w:firstLine="640"/>
        <w:jc w:val="left"/>
        <w:rPr>
          <w:rFonts w:ascii="仿宋_GB2312" w:eastAsia="仿宋_GB2312" w:hAnsi="宋体"/>
          <w:kern w:val="0"/>
          <w:sz w:val="32"/>
          <w:szCs w:val="32"/>
        </w:rPr>
      </w:pPr>
      <w:r w:rsidRPr="00634174">
        <w:rPr>
          <w:rFonts w:ascii="仿宋_GB2312" w:eastAsia="仿宋_GB2312" w:hAnsi="宋体" w:hint="eastAsia"/>
          <w:kern w:val="0"/>
          <w:sz w:val="32"/>
          <w:szCs w:val="32"/>
        </w:rPr>
        <w:t>人才培养目标：坚持以立德树人作为立足点，秉承“知理</w:t>
      </w:r>
      <w:proofErr w:type="gramStart"/>
      <w:r w:rsidRPr="00634174">
        <w:rPr>
          <w:rFonts w:ascii="仿宋_GB2312" w:eastAsia="仿宋_GB2312" w:hAnsi="宋体" w:hint="eastAsia"/>
          <w:kern w:val="0"/>
          <w:sz w:val="32"/>
          <w:szCs w:val="32"/>
        </w:rPr>
        <w:t>践行</w:t>
      </w:r>
      <w:proofErr w:type="gramEnd"/>
      <w:r w:rsidRPr="00634174">
        <w:rPr>
          <w:rFonts w:ascii="仿宋_GB2312" w:eastAsia="仿宋_GB2312" w:hAnsi="宋体" w:hint="eastAsia"/>
          <w:kern w:val="0"/>
          <w:sz w:val="32"/>
          <w:szCs w:val="32"/>
        </w:rPr>
        <w:t>，济农泽农，传承文化”的育人理念，整合课程教学、</w:t>
      </w:r>
      <w:r w:rsidRPr="00634174">
        <w:rPr>
          <w:rFonts w:ascii="仿宋_GB2312" w:eastAsia="仿宋_GB2312" w:hAnsi="宋体" w:hint="eastAsia"/>
          <w:kern w:val="0"/>
          <w:sz w:val="32"/>
          <w:szCs w:val="32"/>
        </w:rPr>
        <w:lastRenderedPageBreak/>
        <w:t xml:space="preserve">校内实训和社会实践 3 </w:t>
      </w:r>
      <w:proofErr w:type="gramStart"/>
      <w:r w:rsidRPr="00634174">
        <w:rPr>
          <w:rFonts w:ascii="仿宋_GB2312" w:eastAsia="仿宋_GB2312" w:hAnsi="宋体" w:hint="eastAsia"/>
          <w:kern w:val="0"/>
          <w:sz w:val="32"/>
          <w:szCs w:val="32"/>
        </w:rPr>
        <w:t>个</w:t>
      </w:r>
      <w:proofErr w:type="gramEnd"/>
      <w:r w:rsidRPr="00634174">
        <w:rPr>
          <w:rFonts w:ascii="仿宋_GB2312" w:eastAsia="仿宋_GB2312" w:hAnsi="宋体" w:hint="eastAsia"/>
          <w:kern w:val="0"/>
          <w:sz w:val="32"/>
          <w:szCs w:val="32"/>
        </w:rPr>
        <w:t>课堂，培养具有新发展理念、</w:t>
      </w:r>
      <w:proofErr w:type="gramStart"/>
      <w:r w:rsidRPr="00634174">
        <w:rPr>
          <w:rFonts w:ascii="仿宋_GB2312" w:eastAsia="仿宋_GB2312" w:hAnsi="宋体" w:hint="eastAsia"/>
          <w:kern w:val="0"/>
          <w:sz w:val="32"/>
          <w:szCs w:val="32"/>
        </w:rPr>
        <w:t>知农爱农</w:t>
      </w:r>
      <w:proofErr w:type="gramEnd"/>
      <w:r w:rsidRPr="00634174">
        <w:rPr>
          <w:rFonts w:ascii="仿宋_GB2312" w:eastAsia="仿宋_GB2312" w:hAnsi="宋体" w:hint="eastAsia"/>
          <w:kern w:val="0"/>
          <w:sz w:val="32"/>
          <w:szCs w:val="32"/>
        </w:rPr>
        <w:t>、具有良好人文素养和科学精神的工商管理人才。</w:t>
      </w:r>
    </w:p>
    <w:p w:rsidR="001B4650" w:rsidRPr="00634174" w:rsidRDefault="00165902" w:rsidP="00FA51F8">
      <w:pPr>
        <w:spacing w:line="360" w:lineRule="auto"/>
        <w:ind w:firstLineChars="200" w:firstLine="640"/>
        <w:outlineLvl w:val="0"/>
        <w:rPr>
          <w:rFonts w:ascii="仿宋_GB2312" w:eastAsia="仿宋_GB2312" w:hAnsi="仿宋" w:cs="仿宋"/>
          <w:sz w:val="32"/>
          <w:szCs w:val="32"/>
        </w:rPr>
      </w:pPr>
      <w:r w:rsidRPr="00634174">
        <w:rPr>
          <w:rFonts w:ascii="仿宋_GB2312" w:eastAsia="仿宋_GB2312" w:hAnsi="仿宋" w:cs="仿宋" w:hint="eastAsia"/>
          <w:sz w:val="32"/>
          <w:szCs w:val="32"/>
        </w:rPr>
        <w:t>（</w:t>
      </w:r>
      <w:r w:rsidR="00FA51F8" w:rsidRPr="00634174">
        <w:rPr>
          <w:rFonts w:ascii="仿宋_GB2312" w:eastAsia="仿宋_GB2312" w:hAnsi="仿宋" w:cs="仿宋" w:hint="eastAsia"/>
          <w:sz w:val="32"/>
          <w:szCs w:val="32"/>
        </w:rPr>
        <w:t>二</w:t>
      </w:r>
      <w:r w:rsidRPr="00634174">
        <w:rPr>
          <w:rFonts w:ascii="仿宋_GB2312" w:eastAsia="仿宋_GB2312" w:hAnsi="仿宋" w:cs="仿宋" w:hint="eastAsia"/>
          <w:sz w:val="32"/>
          <w:szCs w:val="32"/>
        </w:rPr>
        <w:t>）</w:t>
      </w:r>
      <w:r w:rsidR="00FA51F8" w:rsidRPr="00634174">
        <w:rPr>
          <w:rFonts w:ascii="仿宋_GB2312" w:eastAsia="仿宋_GB2312" w:hAnsi="仿宋" w:cs="仿宋" w:hint="eastAsia"/>
          <w:sz w:val="32"/>
          <w:szCs w:val="32"/>
        </w:rPr>
        <w:t>特色与优势</w:t>
      </w:r>
    </w:p>
    <w:p w:rsidR="00FA51F8" w:rsidRPr="00634174" w:rsidRDefault="00FA51F8" w:rsidP="00D75FD3">
      <w:pPr>
        <w:spacing w:line="360" w:lineRule="auto"/>
        <w:ind w:firstLineChars="200" w:firstLine="640"/>
        <w:jc w:val="left"/>
        <w:rPr>
          <w:rFonts w:ascii="仿宋_GB2312" w:eastAsia="仿宋_GB2312" w:hAnsi="宋体"/>
          <w:kern w:val="0"/>
          <w:sz w:val="32"/>
          <w:szCs w:val="32"/>
        </w:rPr>
      </w:pPr>
      <w:r w:rsidRPr="00634174">
        <w:rPr>
          <w:rFonts w:ascii="仿宋_GB2312" w:eastAsia="仿宋_GB2312" w:hAnsi="宋体" w:hint="eastAsia"/>
          <w:kern w:val="0"/>
          <w:sz w:val="32"/>
          <w:szCs w:val="32"/>
        </w:rPr>
        <w:t>学科基础条件扎实。充分发挥省高原学科优势，依托 “省生态文明研究中心”、“省乡村旅游研究中心”、“省绩效管理研究中心”、“农村区域竞争力研究中心”,服务地方经济社会发展。</w:t>
      </w:r>
    </w:p>
    <w:p w:rsidR="00FA51F8" w:rsidRPr="00634174" w:rsidRDefault="00FA51F8" w:rsidP="00D75FD3">
      <w:pPr>
        <w:spacing w:line="360" w:lineRule="auto"/>
        <w:ind w:firstLineChars="200" w:firstLine="640"/>
        <w:jc w:val="left"/>
        <w:rPr>
          <w:rFonts w:ascii="仿宋_GB2312" w:eastAsia="仿宋_GB2312" w:hAnsi="宋体"/>
          <w:kern w:val="0"/>
          <w:sz w:val="32"/>
          <w:szCs w:val="32"/>
        </w:rPr>
      </w:pPr>
      <w:r w:rsidRPr="00634174">
        <w:rPr>
          <w:rFonts w:ascii="仿宋_GB2312" w:eastAsia="仿宋_GB2312" w:hAnsi="宋体" w:hint="eastAsia"/>
          <w:kern w:val="0"/>
          <w:sz w:val="32"/>
          <w:szCs w:val="32"/>
        </w:rPr>
        <w:t xml:space="preserve">拥有“生态旅游与创新管理”、“业财融合”2 </w:t>
      </w:r>
      <w:proofErr w:type="gramStart"/>
      <w:r w:rsidRPr="00634174">
        <w:rPr>
          <w:rFonts w:ascii="仿宋_GB2312" w:eastAsia="仿宋_GB2312" w:hAnsi="宋体" w:hint="eastAsia"/>
          <w:kern w:val="0"/>
          <w:sz w:val="32"/>
          <w:szCs w:val="32"/>
        </w:rPr>
        <w:t>个</w:t>
      </w:r>
      <w:proofErr w:type="gramEnd"/>
      <w:r w:rsidRPr="00634174">
        <w:rPr>
          <w:rFonts w:ascii="仿宋_GB2312" w:eastAsia="仿宋_GB2312" w:hAnsi="宋体" w:hint="eastAsia"/>
          <w:kern w:val="0"/>
          <w:sz w:val="32"/>
          <w:szCs w:val="32"/>
        </w:rPr>
        <w:t>省级导师团队。学科高级职称占比 61.19%，博士学位人数占比 56.72%。形成科学研究活跃，理论实践结合，平台建设完备，教师尽职尽责的学科基础。</w:t>
      </w:r>
    </w:p>
    <w:p w:rsidR="00FA51F8" w:rsidRPr="00634174" w:rsidRDefault="00FA51F8" w:rsidP="00D75FD3">
      <w:pPr>
        <w:spacing w:line="360" w:lineRule="auto"/>
        <w:ind w:firstLineChars="200" w:firstLine="640"/>
        <w:jc w:val="left"/>
        <w:rPr>
          <w:rFonts w:ascii="仿宋_GB2312" w:eastAsia="仿宋_GB2312" w:hAnsi="宋体"/>
          <w:kern w:val="0"/>
          <w:sz w:val="32"/>
          <w:szCs w:val="32"/>
        </w:rPr>
      </w:pPr>
      <w:r w:rsidRPr="00634174">
        <w:rPr>
          <w:rFonts w:ascii="仿宋_GB2312" w:eastAsia="仿宋_GB2312" w:hAnsi="宋体" w:hint="eastAsia"/>
          <w:kern w:val="0"/>
          <w:sz w:val="32"/>
          <w:szCs w:val="32"/>
        </w:rPr>
        <w:t>学科具有明显的特色。按照国家绿色发展战略和新文科建设的总体要求，充分利用学校农科林</w:t>
      </w:r>
      <w:proofErr w:type="gramStart"/>
      <w:r w:rsidRPr="00634174">
        <w:rPr>
          <w:rFonts w:ascii="仿宋_GB2312" w:eastAsia="仿宋_GB2312" w:hAnsi="宋体" w:hint="eastAsia"/>
          <w:kern w:val="0"/>
          <w:sz w:val="32"/>
          <w:szCs w:val="32"/>
        </w:rPr>
        <w:t>科传统</w:t>
      </w:r>
      <w:proofErr w:type="gramEnd"/>
      <w:r w:rsidRPr="00634174">
        <w:rPr>
          <w:rFonts w:ascii="仿宋_GB2312" w:eastAsia="仿宋_GB2312" w:hAnsi="宋体" w:hint="eastAsia"/>
          <w:kern w:val="0"/>
          <w:sz w:val="32"/>
          <w:szCs w:val="32"/>
        </w:rPr>
        <w:t>优势，推动工商管理与农林的学科交叉融合，形成了自然资源资产管理、涉农企业经营与管理、乡村旅游与文化传承管理、农产品供应链管理四个特色研究方向。多方合作，教研结合，为工商企业、政府决策、学术机构、公益组织、学生成长提供重要支撑，在涉农企业经营管理领域形成明显特色和较强影响力。</w:t>
      </w:r>
    </w:p>
    <w:p w:rsidR="00A426FE" w:rsidRPr="00634174" w:rsidRDefault="001B4650" w:rsidP="00DD2987">
      <w:pPr>
        <w:pStyle w:val="a3"/>
        <w:numPr>
          <w:ilvl w:val="0"/>
          <w:numId w:val="8"/>
        </w:numPr>
        <w:spacing w:line="360" w:lineRule="auto"/>
        <w:ind w:firstLineChars="0"/>
        <w:outlineLvl w:val="0"/>
        <w:rPr>
          <w:rFonts w:ascii="仿宋_GB2312" w:eastAsia="仿宋_GB2312"/>
          <w:sz w:val="32"/>
          <w:szCs w:val="32"/>
        </w:rPr>
      </w:pPr>
      <w:r w:rsidRPr="00634174">
        <w:rPr>
          <w:rFonts w:ascii="仿宋_GB2312" w:eastAsia="仿宋_GB2312" w:hint="eastAsia"/>
          <w:sz w:val="32"/>
          <w:szCs w:val="32"/>
        </w:rPr>
        <w:t>基本条件</w:t>
      </w:r>
    </w:p>
    <w:p w:rsidR="00A426FE" w:rsidRPr="00634174" w:rsidRDefault="00DD2987" w:rsidP="00DD2987">
      <w:pPr>
        <w:jc w:val="left"/>
        <w:rPr>
          <w:rFonts w:ascii="仿宋_GB2312" w:eastAsia="仿宋_GB2312"/>
          <w:sz w:val="32"/>
          <w:szCs w:val="32"/>
        </w:rPr>
      </w:pPr>
      <w:r w:rsidRPr="00634174">
        <w:rPr>
          <w:rFonts w:ascii="仿宋_GB2312" w:eastAsia="仿宋_GB2312" w:hint="eastAsia"/>
          <w:sz w:val="32"/>
          <w:szCs w:val="32"/>
        </w:rPr>
        <w:t>1.</w:t>
      </w:r>
      <w:r w:rsidR="003B5C3F" w:rsidRPr="00634174">
        <w:rPr>
          <w:rFonts w:ascii="仿宋_GB2312" w:eastAsia="仿宋_GB2312" w:hint="eastAsia"/>
          <w:sz w:val="32"/>
          <w:szCs w:val="32"/>
        </w:rPr>
        <w:t>培养方向</w:t>
      </w:r>
    </w:p>
    <w:p w:rsidR="003B5C3F" w:rsidRPr="00634174" w:rsidRDefault="003B5C3F" w:rsidP="003B5C3F">
      <w:pPr>
        <w:ind w:left="640"/>
        <w:rPr>
          <w:rFonts w:ascii="仿宋_GB2312" w:eastAsia="仿宋_GB2312"/>
          <w:sz w:val="32"/>
          <w:szCs w:val="32"/>
        </w:rPr>
      </w:pPr>
      <w:r w:rsidRPr="00634174">
        <w:rPr>
          <w:rFonts w:ascii="仿宋_GB2312" w:eastAsia="仿宋_GB2312" w:hint="eastAsia"/>
          <w:sz w:val="32"/>
          <w:szCs w:val="32"/>
        </w:rPr>
        <w:t>（1）</w:t>
      </w:r>
      <w:r w:rsidR="00D75FD3" w:rsidRPr="00634174">
        <w:rPr>
          <w:rFonts w:ascii="仿宋_GB2312" w:eastAsia="仿宋_GB2312" w:hint="eastAsia"/>
          <w:sz w:val="32"/>
          <w:szCs w:val="32"/>
        </w:rPr>
        <w:t>企业管理</w:t>
      </w:r>
    </w:p>
    <w:p w:rsidR="00D75FD3" w:rsidRPr="00634174" w:rsidRDefault="00D75FD3" w:rsidP="00D75FD3">
      <w:pPr>
        <w:ind w:firstLineChars="200" w:firstLine="640"/>
        <w:rPr>
          <w:rFonts w:ascii="仿宋_GB2312" w:eastAsia="仿宋_GB2312"/>
          <w:sz w:val="32"/>
          <w:szCs w:val="32"/>
        </w:rPr>
      </w:pPr>
      <w:r w:rsidRPr="00634174">
        <w:rPr>
          <w:rFonts w:ascii="仿宋_GB2312" w:eastAsia="仿宋_GB2312" w:hint="eastAsia"/>
          <w:sz w:val="32"/>
          <w:szCs w:val="32"/>
        </w:rPr>
        <w:t>主要研究领域：企业战略管理；企业运营管理；企业营</w:t>
      </w:r>
      <w:r w:rsidRPr="00634174">
        <w:rPr>
          <w:rFonts w:ascii="仿宋_GB2312" w:eastAsia="仿宋_GB2312" w:hint="eastAsia"/>
          <w:sz w:val="32"/>
          <w:szCs w:val="32"/>
        </w:rPr>
        <w:lastRenderedPageBreak/>
        <w:t>销管理；企业人力资源管理；涉农企业经营与管理</w:t>
      </w:r>
    </w:p>
    <w:p w:rsidR="003B5C3F" w:rsidRPr="00634174" w:rsidRDefault="00D75FD3" w:rsidP="00D75FD3">
      <w:pPr>
        <w:ind w:firstLineChars="200" w:firstLine="640"/>
        <w:rPr>
          <w:rFonts w:ascii="仿宋_GB2312" w:eastAsia="仿宋_GB2312"/>
          <w:sz w:val="32"/>
          <w:szCs w:val="32"/>
        </w:rPr>
      </w:pPr>
      <w:r w:rsidRPr="00634174">
        <w:rPr>
          <w:rFonts w:ascii="仿宋_GB2312" w:eastAsia="仿宋_GB2312" w:hint="eastAsia"/>
          <w:sz w:val="32"/>
          <w:szCs w:val="32"/>
        </w:rPr>
        <w:t>特色与优势：充分发挥省高原学科、省级重点学科优势，依托20个部省级研究平台和智库，做好人才培养工作，</w:t>
      </w:r>
      <w:r w:rsidRPr="00634174">
        <w:rPr>
          <w:rFonts w:ascii="仿宋_GB2312" w:eastAsia="仿宋_GB2312"/>
          <w:sz w:val="32"/>
          <w:szCs w:val="32"/>
        </w:rPr>
        <w:t>服务地方经济社会发展。</w:t>
      </w:r>
      <w:r w:rsidRPr="00634174">
        <w:rPr>
          <w:rFonts w:ascii="仿宋_GB2312" w:eastAsia="仿宋_GB2312" w:hint="eastAsia"/>
          <w:sz w:val="32"/>
          <w:szCs w:val="32"/>
        </w:rPr>
        <w:t>充分利用学校农科林</w:t>
      </w:r>
      <w:proofErr w:type="gramStart"/>
      <w:r w:rsidRPr="00634174">
        <w:rPr>
          <w:rFonts w:ascii="仿宋_GB2312" w:eastAsia="仿宋_GB2312" w:hint="eastAsia"/>
          <w:sz w:val="32"/>
          <w:szCs w:val="32"/>
        </w:rPr>
        <w:t>科传统</w:t>
      </w:r>
      <w:proofErr w:type="gramEnd"/>
      <w:r w:rsidRPr="00634174">
        <w:rPr>
          <w:rFonts w:ascii="仿宋_GB2312" w:eastAsia="仿宋_GB2312" w:hint="eastAsia"/>
          <w:sz w:val="32"/>
          <w:szCs w:val="32"/>
        </w:rPr>
        <w:t>优势，推动工商管理与农林的学科交叉融合，形成了涉农企业经营与管理、农产品供应链管理等特色研究方向。多方合作，教研结合，为工商企业、政府决策、学术机构、公益组织、学生成长提供重要支撑，在涉农企业经营管理领域形成明显特色和较强影响力。</w:t>
      </w:r>
    </w:p>
    <w:p w:rsidR="003B5C3F" w:rsidRPr="00634174" w:rsidRDefault="003B5C3F" w:rsidP="003B5C3F">
      <w:pPr>
        <w:ind w:left="640"/>
        <w:rPr>
          <w:rFonts w:ascii="仿宋_GB2312" w:eastAsia="仿宋_GB2312"/>
          <w:sz w:val="32"/>
          <w:szCs w:val="32"/>
        </w:rPr>
      </w:pPr>
      <w:r w:rsidRPr="00634174">
        <w:rPr>
          <w:rFonts w:ascii="仿宋_GB2312" w:eastAsia="仿宋_GB2312" w:hint="eastAsia"/>
          <w:sz w:val="32"/>
          <w:szCs w:val="32"/>
        </w:rPr>
        <w:t>（2）</w:t>
      </w:r>
      <w:r w:rsidR="00D75FD3" w:rsidRPr="00634174">
        <w:rPr>
          <w:rFonts w:ascii="仿宋_GB2312" w:eastAsia="仿宋_GB2312" w:hint="eastAsia"/>
          <w:sz w:val="32"/>
          <w:szCs w:val="32"/>
        </w:rPr>
        <w:t>会计学</w:t>
      </w:r>
    </w:p>
    <w:p w:rsidR="00D75FD3" w:rsidRPr="00634174" w:rsidRDefault="00D75FD3" w:rsidP="00D75FD3">
      <w:pPr>
        <w:ind w:left="640"/>
        <w:rPr>
          <w:rFonts w:ascii="仿宋_GB2312" w:eastAsia="仿宋_GB2312"/>
          <w:sz w:val="32"/>
          <w:szCs w:val="32"/>
        </w:rPr>
      </w:pPr>
      <w:r w:rsidRPr="00634174">
        <w:rPr>
          <w:rFonts w:ascii="仿宋_GB2312" w:eastAsia="仿宋_GB2312" w:hint="eastAsia"/>
          <w:sz w:val="32"/>
          <w:szCs w:val="32"/>
        </w:rPr>
        <w:t>主要研究领域：</w:t>
      </w:r>
      <w:r w:rsidRPr="00634174">
        <w:rPr>
          <w:rFonts w:ascii="仿宋_GB2312" w:eastAsia="仿宋_GB2312"/>
          <w:sz w:val="32"/>
          <w:szCs w:val="32"/>
        </w:rPr>
        <w:t>会计</w:t>
      </w:r>
      <w:r w:rsidRPr="00634174">
        <w:rPr>
          <w:rFonts w:ascii="仿宋_GB2312" w:eastAsia="仿宋_GB2312" w:hint="eastAsia"/>
          <w:sz w:val="32"/>
          <w:szCs w:val="32"/>
        </w:rPr>
        <w:t>；财务管理；审计</w:t>
      </w:r>
    </w:p>
    <w:p w:rsidR="003B5C3F" w:rsidRPr="00634174" w:rsidRDefault="00D75FD3" w:rsidP="00D75FD3">
      <w:pPr>
        <w:ind w:firstLineChars="200" w:firstLine="640"/>
        <w:rPr>
          <w:rFonts w:ascii="仿宋_GB2312" w:eastAsia="仿宋_GB2312"/>
          <w:sz w:val="32"/>
          <w:szCs w:val="32"/>
        </w:rPr>
      </w:pPr>
      <w:r w:rsidRPr="00634174">
        <w:rPr>
          <w:rFonts w:ascii="仿宋_GB2312" w:eastAsia="仿宋_GB2312" w:hint="eastAsia"/>
          <w:sz w:val="32"/>
          <w:szCs w:val="32"/>
        </w:rPr>
        <w:t>特色与优势：充分发挥省高原学科、省级重点学科优势，依托20个部省级研究平台和智库，做好人才培养工作，</w:t>
      </w:r>
      <w:r w:rsidRPr="00634174">
        <w:rPr>
          <w:rFonts w:ascii="仿宋_GB2312" w:eastAsia="仿宋_GB2312"/>
          <w:sz w:val="32"/>
          <w:szCs w:val="32"/>
        </w:rPr>
        <w:t>服务地方经济社会发展。</w:t>
      </w:r>
      <w:r w:rsidRPr="00634174">
        <w:rPr>
          <w:rFonts w:ascii="仿宋_GB2312" w:eastAsia="仿宋_GB2312" w:hint="eastAsia"/>
          <w:sz w:val="32"/>
          <w:szCs w:val="32"/>
        </w:rPr>
        <w:t>充分利用学校农科林</w:t>
      </w:r>
      <w:proofErr w:type="gramStart"/>
      <w:r w:rsidRPr="00634174">
        <w:rPr>
          <w:rFonts w:ascii="仿宋_GB2312" w:eastAsia="仿宋_GB2312" w:hint="eastAsia"/>
          <w:sz w:val="32"/>
          <w:szCs w:val="32"/>
        </w:rPr>
        <w:t>科传统</w:t>
      </w:r>
      <w:proofErr w:type="gramEnd"/>
      <w:r w:rsidRPr="00634174">
        <w:rPr>
          <w:rFonts w:ascii="仿宋_GB2312" w:eastAsia="仿宋_GB2312" w:hint="eastAsia"/>
          <w:sz w:val="32"/>
          <w:szCs w:val="32"/>
        </w:rPr>
        <w:t>优势，推动工商管理与农林的学科交叉融合，形成了自然资源资产管理等特色研究方向。拥有</w:t>
      </w:r>
      <w:r w:rsidRPr="00634174">
        <w:rPr>
          <w:rFonts w:ascii="仿宋_GB2312" w:eastAsia="仿宋_GB2312"/>
          <w:sz w:val="32"/>
          <w:szCs w:val="32"/>
        </w:rPr>
        <w:t>会计学本科专业课程群校级优秀教学团队</w:t>
      </w:r>
      <w:proofErr w:type="gramStart"/>
      <w:r w:rsidRPr="00634174">
        <w:rPr>
          <w:rFonts w:ascii="仿宋_GB2312" w:eastAsia="仿宋_GB2312" w:hint="eastAsia"/>
          <w:sz w:val="32"/>
          <w:szCs w:val="32"/>
        </w:rPr>
        <w:t>和业财融合”</w:t>
      </w:r>
      <w:proofErr w:type="gramEnd"/>
      <w:r w:rsidRPr="00634174">
        <w:rPr>
          <w:rFonts w:ascii="仿宋_GB2312" w:eastAsia="仿宋_GB2312"/>
          <w:sz w:val="32"/>
          <w:szCs w:val="32"/>
        </w:rPr>
        <w:t>省级导师团队</w:t>
      </w:r>
      <w:r w:rsidRPr="00634174">
        <w:rPr>
          <w:rFonts w:ascii="仿宋_GB2312" w:eastAsia="仿宋_GB2312" w:hint="eastAsia"/>
          <w:sz w:val="32"/>
          <w:szCs w:val="32"/>
        </w:rPr>
        <w:t>，教研结合，为工商企业、政府决策、学术机构、公益组织、学生成长提供重要支撑。</w:t>
      </w:r>
    </w:p>
    <w:p w:rsidR="003B5C3F" w:rsidRPr="00634174" w:rsidRDefault="003B5C3F" w:rsidP="003B5C3F">
      <w:pPr>
        <w:ind w:left="640"/>
        <w:rPr>
          <w:rFonts w:ascii="仿宋_GB2312" w:eastAsia="仿宋_GB2312"/>
          <w:sz w:val="32"/>
          <w:szCs w:val="32"/>
        </w:rPr>
      </w:pPr>
      <w:r w:rsidRPr="00634174">
        <w:rPr>
          <w:rFonts w:ascii="仿宋_GB2312" w:eastAsia="仿宋_GB2312" w:hint="eastAsia"/>
          <w:sz w:val="32"/>
          <w:szCs w:val="32"/>
        </w:rPr>
        <w:t>（3）</w:t>
      </w:r>
      <w:r w:rsidR="00D75FD3" w:rsidRPr="00634174">
        <w:rPr>
          <w:rFonts w:ascii="仿宋_GB2312" w:eastAsia="仿宋_GB2312" w:hint="eastAsia"/>
          <w:sz w:val="32"/>
          <w:szCs w:val="32"/>
        </w:rPr>
        <w:t>旅游管理</w:t>
      </w:r>
    </w:p>
    <w:p w:rsidR="00D75FD3" w:rsidRPr="00634174" w:rsidRDefault="00D75FD3" w:rsidP="00D75FD3">
      <w:pPr>
        <w:ind w:firstLineChars="200" w:firstLine="640"/>
        <w:rPr>
          <w:rFonts w:ascii="仿宋_GB2312" w:eastAsia="仿宋_GB2312"/>
          <w:sz w:val="32"/>
          <w:szCs w:val="32"/>
        </w:rPr>
      </w:pPr>
      <w:r w:rsidRPr="00634174">
        <w:rPr>
          <w:rFonts w:ascii="仿宋_GB2312" w:eastAsia="仿宋_GB2312" w:hint="eastAsia"/>
          <w:sz w:val="32"/>
          <w:szCs w:val="32"/>
        </w:rPr>
        <w:t>主要研究领域：生态旅游与乡村旅游；旅游与文化；旅游企业管理</w:t>
      </w:r>
    </w:p>
    <w:p w:rsidR="003B5C3F" w:rsidRPr="00634174" w:rsidRDefault="00D75FD3" w:rsidP="00D75FD3">
      <w:pPr>
        <w:ind w:firstLineChars="200" w:firstLine="640"/>
        <w:rPr>
          <w:rFonts w:ascii="仿宋_GB2312" w:eastAsia="仿宋_GB2312"/>
          <w:sz w:val="32"/>
          <w:szCs w:val="32"/>
        </w:rPr>
      </w:pPr>
      <w:r w:rsidRPr="00634174">
        <w:rPr>
          <w:rFonts w:ascii="仿宋_GB2312" w:eastAsia="仿宋_GB2312" w:hint="eastAsia"/>
          <w:sz w:val="32"/>
          <w:szCs w:val="32"/>
        </w:rPr>
        <w:t>特色与优势：充分发挥省高原学科、省级重点学科优势，</w:t>
      </w:r>
      <w:r w:rsidRPr="00634174">
        <w:rPr>
          <w:rFonts w:ascii="仿宋_GB2312" w:eastAsia="仿宋_GB2312" w:hint="eastAsia"/>
          <w:sz w:val="32"/>
          <w:szCs w:val="32"/>
        </w:rPr>
        <w:lastRenderedPageBreak/>
        <w:t>依托20个部省级研究平台和智库，做好人才培养工作，</w:t>
      </w:r>
      <w:r w:rsidRPr="00634174">
        <w:rPr>
          <w:rFonts w:ascii="仿宋_GB2312" w:eastAsia="仿宋_GB2312"/>
          <w:sz w:val="32"/>
          <w:szCs w:val="32"/>
        </w:rPr>
        <w:t>服务地方经济社会发展。</w:t>
      </w:r>
      <w:r w:rsidRPr="00634174">
        <w:rPr>
          <w:rFonts w:ascii="仿宋_GB2312" w:eastAsia="仿宋_GB2312" w:hint="eastAsia"/>
          <w:sz w:val="32"/>
          <w:szCs w:val="32"/>
        </w:rPr>
        <w:t>充分利用学校农科林</w:t>
      </w:r>
      <w:proofErr w:type="gramStart"/>
      <w:r w:rsidRPr="00634174">
        <w:rPr>
          <w:rFonts w:ascii="仿宋_GB2312" w:eastAsia="仿宋_GB2312" w:hint="eastAsia"/>
          <w:sz w:val="32"/>
          <w:szCs w:val="32"/>
        </w:rPr>
        <w:t>科传统</w:t>
      </w:r>
      <w:proofErr w:type="gramEnd"/>
      <w:r w:rsidRPr="00634174">
        <w:rPr>
          <w:rFonts w:ascii="仿宋_GB2312" w:eastAsia="仿宋_GB2312" w:hint="eastAsia"/>
          <w:sz w:val="32"/>
          <w:szCs w:val="32"/>
        </w:rPr>
        <w:t>优势，推动工商管理与农林的学科交叉融合，形成了乡村旅游与文化传承管理、农产品供应链管理等特色研究方向。拥有“生态旅游与创新管理”</w:t>
      </w:r>
      <w:r w:rsidRPr="00634174">
        <w:rPr>
          <w:rFonts w:ascii="仿宋_GB2312" w:eastAsia="仿宋_GB2312"/>
          <w:sz w:val="32"/>
          <w:szCs w:val="32"/>
        </w:rPr>
        <w:t>省级导师团队</w:t>
      </w:r>
      <w:r w:rsidRPr="00634174">
        <w:rPr>
          <w:rFonts w:ascii="仿宋_GB2312" w:eastAsia="仿宋_GB2312" w:hint="eastAsia"/>
          <w:sz w:val="32"/>
          <w:szCs w:val="32"/>
        </w:rPr>
        <w:t>，教研结合，为工商企业、政府决策、学术机构、公益组织、学生成长提供重要支撑。</w:t>
      </w:r>
    </w:p>
    <w:p w:rsidR="003B5C3F" w:rsidRPr="00634174" w:rsidRDefault="003B5C3F" w:rsidP="003B5C3F">
      <w:pPr>
        <w:ind w:left="640"/>
        <w:rPr>
          <w:rFonts w:ascii="仿宋_GB2312" w:eastAsia="仿宋_GB2312"/>
          <w:sz w:val="32"/>
          <w:szCs w:val="32"/>
        </w:rPr>
      </w:pPr>
      <w:r w:rsidRPr="00634174">
        <w:rPr>
          <w:rFonts w:ascii="仿宋_GB2312" w:eastAsia="仿宋_GB2312" w:hint="eastAsia"/>
          <w:sz w:val="32"/>
          <w:szCs w:val="32"/>
        </w:rPr>
        <w:t>（4）</w:t>
      </w:r>
      <w:r w:rsidR="00D75FD3" w:rsidRPr="00634174">
        <w:rPr>
          <w:rFonts w:ascii="仿宋_GB2312" w:eastAsia="仿宋_GB2312" w:hint="eastAsia"/>
          <w:sz w:val="32"/>
          <w:szCs w:val="32"/>
        </w:rPr>
        <w:t>技术经济及管理</w:t>
      </w:r>
    </w:p>
    <w:p w:rsidR="00D75FD3" w:rsidRPr="00634174" w:rsidRDefault="00D75FD3" w:rsidP="00D75FD3">
      <w:pPr>
        <w:ind w:firstLineChars="200" w:firstLine="640"/>
        <w:rPr>
          <w:rFonts w:ascii="仿宋_GB2312" w:eastAsia="仿宋_GB2312"/>
          <w:sz w:val="32"/>
          <w:szCs w:val="32"/>
        </w:rPr>
      </w:pPr>
      <w:r w:rsidRPr="00634174">
        <w:rPr>
          <w:rFonts w:ascii="仿宋_GB2312" w:eastAsia="仿宋_GB2312" w:hint="eastAsia"/>
          <w:sz w:val="32"/>
          <w:szCs w:val="32"/>
        </w:rPr>
        <w:t>主要研究领域：</w:t>
      </w:r>
      <w:r w:rsidRPr="00634174">
        <w:rPr>
          <w:rFonts w:ascii="仿宋_GB2312" w:eastAsia="仿宋_GB2312"/>
          <w:sz w:val="32"/>
          <w:szCs w:val="32"/>
        </w:rPr>
        <w:t>技术经济系统评价与分析</w:t>
      </w:r>
      <w:r w:rsidRPr="00634174">
        <w:rPr>
          <w:rFonts w:ascii="仿宋_GB2312" w:eastAsia="仿宋_GB2312" w:hint="eastAsia"/>
          <w:sz w:val="32"/>
          <w:szCs w:val="32"/>
        </w:rPr>
        <w:t>；</w:t>
      </w:r>
      <w:r w:rsidRPr="00634174">
        <w:rPr>
          <w:rFonts w:ascii="仿宋_GB2312" w:eastAsia="仿宋_GB2312"/>
          <w:sz w:val="32"/>
          <w:szCs w:val="32"/>
        </w:rPr>
        <w:t>项目投资与风险管理</w:t>
      </w:r>
      <w:r w:rsidRPr="00634174">
        <w:rPr>
          <w:rFonts w:ascii="仿宋_GB2312" w:eastAsia="仿宋_GB2312" w:hint="eastAsia"/>
          <w:sz w:val="32"/>
          <w:szCs w:val="32"/>
        </w:rPr>
        <w:t>；</w:t>
      </w:r>
      <w:r w:rsidRPr="00634174">
        <w:rPr>
          <w:rFonts w:ascii="仿宋_GB2312" w:eastAsia="仿宋_GB2312"/>
          <w:sz w:val="32"/>
          <w:szCs w:val="32"/>
        </w:rPr>
        <w:t>投融资管理</w:t>
      </w:r>
      <w:r w:rsidRPr="00634174">
        <w:rPr>
          <w:rFonts w:ascii="仿宋_GB2312" w:eastAsia="仿宋_GB2312" w:hint="eastAsia"/>
          <w:sz w:val="32"/>
          <w:szCs w:val="32"/>
        </w:rPr>
        <w:t>；</w:t>
      </w:r>
      <w:r w:rsidRPr="00634174">
        <w:rPr>
          <w:rFonts w:ascii="仿宋_GB2312" w:eastAsia="仿宋_GB2312"/>
          <w:sz w:val="32"/>
          <w:szCs w:val="32"/>
        </w:rPr>
        <w:t>技术经济与区域发展</w:t>
      </w:r>
      <w:r w:rsidRPr="00634174">
        <w:rPr>
          <w:rFonts w:ascii="仿宋_GB2312" w:eastAsia="仿宋_GB2312" w:hint="eastAsia"/>
          <w:sz w:val="32"/>
          <w:szCs w:val="32"/>
        </w:rPr>
        <w:t>；</w:t>
      </w:r>
      <w:r w:rsidRPr="00634174">
        <w:rPr>
          <w:rFonts w:ascii="仿宋_GB2312" w:eastAsia="仿宋_GB2312"/>
          <w:sz w:val="32"/>
          <w:szCs w:val="32"/>
        </w:rPr>
        <w:t>投资决策与评估</w:t>
      </w:r>
    </w:p>
    <w:p w:rsidR="003B5C3F" w:rsidRPr="00634174" w:rsidRDefault="00D75FD3" w:rsidP="00D75FD3">
      <w:pPr>
        <w:ind w:firstLineChars="200" w:firstLine="640"/>
        <w:rPr>
          <w:rFonts w:ascii="仿宋_GB2312" w:eastAsia="仿宋_GB2312"/>
          <w:sz w:val="32"/>
          <w:szCs w:val="32"/>
        </w:rPr>
      </w:pPr>
      <w:r w:rsidRPr="00634174">
        <w:rPr>
          <w:rFonts w:ascii="仿宋_GB2312" w:eastAsia="仿宋_GB2312" w:hint="eastAsia"/>
          <w:sz w:val="32"/>
          <w:szCs w:val="32"/>
        </w:rPr>
        <w:t>特色与优势：充分发挥省高原学科、省级重点学科优势，依托20个部省级研究平台和智库，做好人才培养工作，</w:t>
      </w:r>
      <w:r w:rsidRPr="00634174">
        <w:rPr>
          <w:rFonts w:ascii="仿宋_GB2312" w:eastAsia="仿宋_GB2312"/>
          <w:sz w:val="32"/>
          <w:szCs w:val="32"/>
        </w:rPr>
        <w:t>服务地方经济社会发展。</w:t>
      </w:r>
      <w:r w:rsidRPr="00634174">
        <w:rPr>
          <w:rFonts w:ascii="仿宋_GB2312" w:eastAsia="仿宋_GB2312" w:hint="eastAsia"/>
          <w:sz w:val="32"/>
          <w:szCs w:val="32"/>
        </w:rPr>
        <w:t>充分利用学校农科林</w:t>
      </w:r>
      <w:proofErr w:type="gramStart"/>
      <w:r w:rsidRPr="00634174">
        <w:rPr>
          <w:rFonts w:ascii="仿宋_GB2312" w:eastAsia="仿宋_GB2312" w:hint="eastAsia"/>
          <w:sz w:val="32"/>
          <w:szCs w:val="32"/>
        </w:rPr>
        <w:t>科传统</w:t>
      </w:r>
      <w:proofErr w:type="gramEnd"/>
      <w:r w:rsidRPr="00634174">
        <w:rPr>
          <w:rFonts w:ascii="仿宋_GB2312" w:eastAsia="仿宋_GB2312" w:hint="eastAsia"/>
          <w:sz w:val="32"/>
          <w:szCs w:val="32"/>
        </w:rPr>
        <w:t>优势，推动工商管理与农林的学科交叉融合，多方合作，教研结合，为工商企业、政府决策、学术机构、公益组织、学生成长提供重要支撑，在涉农企业经营管理领域形成明显特色和较强影响力。</w:t>
      </w:r>
    </w:p>
    <w:p w:rsidR="00D766C3" w:rsidRPr="00634174" w:rsidRDefault="00D766C3" w:rsidP="00D766C3">
      <w:pPr>
        <w:spacing w:line="360" w:lineRule="auto"/>
        <w:ind w:firstLineChars="200" w:firstLine="640"/>
        <w:outlineLvl w:val="0"/>
        <w:rPr>
          <w:rFonts w:ascii="仿宋_GB2312" w:eastAsia="仿宋_GB2312"/>
          <w:sz w:val="32"/>
          <w:szCs w:val="32"/>
        </w:rPr>
      </w:pPr>
      <w:r w:rsidRPr="00634174">
        <w:rPr>
          <w:rFonts w:ascii="仿宋_GB2312" w:eastAsia="仿宋_GB2312"/>
          <w:sz w:val="32"/>
          <w:szCs w:val="32"/>
        </w:rPr>
        <w:t>（</w:t>
      </w:r>
      <w:r w:rsidRPr="00634174">
        <w:rPr>
          <w:rFonts w:ascii="仿宋_GB2312" w:eastAsia="仿宋_GB2312" w:hint="eastAsia"/>
          <w:sz w:val="32"/>
          <w:szCs w:val="32"/>
        </w:rPr>
        <w:t>四</w:t>
      </w:r>
      <w:r w:rsidRPr="00634174">
        <w:rPr>
          <w:rFonts w:ascii="仿宋_GB2312" w:eastAsia="仿宋_GB2312"/>
          <w:sz w:val="32"/>
          <w:szCs w:val="32"/>
        </w:rPr>
        <w:t>）研究生规模及结构</w:t>
      </w:r>
    </w:p>
    <w:p w:rsidR="00D766C3" w:rsidRPr="00634174" w:rsidRDefault="00D766C3" w:rsidP="003A2429">
      <w:pPr>
        <w:ind w:firstLineChars="200" w:firstLine="560"/>
        <w:rPr>
          <w:rFonts w:ascii="Times New Roman" w:eastAsia="方正仿宋简体" w:hAnsi="Times New Roman"/>
          <w:color w:val="000000"/>
          <w:sz w:val="28"/>
          <w:szCs w:val="28"/>
        </w:rPr>
      </w:pPr>
      <w:r w:rsidRPr="00634174">
        <w:rPr>
          <w:rFonts w:ascii="Times New Roman" w:eastAsia="方正仿宋简体" w:hAnsi="Times New Roman" w:hint="eastAsia"/>
          <w:color w:val="000000"/>
          <w:sz w:val="28"/>
          <w:szCs w:val="28"/>
        </w:rPr>
        <w:t>每学年</w:t>
      </w:r>
      <w:proofErr w:type="gramStart"/>
      <w:r w:rsidRPr="00634174">
        <w:rPr>
          <w:rFonts w:ascii="Times New Roman" w:eastAsia="方正仿宋简体" w:hAnsi="Times New Roman" w:hint="eastAsia"/>
          <w:color w:val="000000"/>
          <w:sz w:val="28"/>
          <w:szCs w:val="28"/>
        </w:rPr>
        <w:t>招收学硕</w:t>
      </w:r>
      <w:proofErr w:type="gramEnd"/>
      <w:r w:rsidRPr="00634174">
        <w:rPr>
          <w:rFonts w:ascii="Times New Roman" w:eastAsia="方正仿宋简体" w:hAnsi="Times New Roman" w:hint="eastAsia"/>
          <w:color w:val="000000"/>
          <w:sz w:val="28"/>
          <w:szCs w:val="28"/>
        </w:rPr>
        <w:t>研究生</w:t>
      </w:r>
      <w:r w:rsidRPr="00634174">
        <w:rPr>
          <w:rFonts w:ascii="Times New Roman" w:eastAsia="方正仿宋简体" w:hAnsi="Times New Roman" w:hint="eastAsia"/>
          <w:color w:val="000000"/>
          <w:sz w:val="28"/>
          <w:szCs w:val="28"/>
        </w:rPr>
        <w:t xml:space="preserve"> 30 </w:t>
      </w:r>
      <w:r w:rsidRPr="00634174">
        <w:rPr>
          <w:rFonts w:ascii="Times New Roman" w:eastAsia="方正仿宋简体" w:hAnsi="Times New Roman" w:hint="eastAsia"/>
          <w:color w:val="000000"/>
          <w:sz w:val="28"/>
          <w:szCs w:val="28"/>
        </w:rPr>
        <w:t>人左右，</w:t>
      </w:r>
      <w:proofErr w:type="gramStart"/>
      <w:r w:rsidRPr="00634174">
        <w:rPr>
          <w:rFonts w:ascii="Times New Roman" w:eastAsia="方正仿宋简体" w:hAnsi="Times New Roman" w:hint="eastAsia"/>
          <w:color w:val="000000"/>
          <w:sz w:val="28"/>
          <w:szCs w:val="28"/>
        </w:rPr>
        <w:t>专硕研究生</w:t>
      </w:r>
      <w:proofErr w:type="gramEnd"/>
      <w:r w:rsidRPr="00634174">
        <w:rPr>
          <w:rFonts w:ascii="Times New Roman" w:eastAsia="方正仿宋简体" w:hAnsi="Times New Roman" w:hint="eastAsia"/>
          <w:color w:val="000000"/>
          <w:sz w:val="28"/>
          <w:szCs w:val="28"/>
        </w:rPr>
        <w:t xml:space="preserve"> 90 </w:t>
      </w:r>
      <w:r w:rsidRPr="00634174">
        <w:rPr>
          <w:rFonts w:ascii="Times New Roman" w:eastAsia="方正仿宋简体" w:hAnsi="Times New Roman" w:hint="eastAsia"/>
          <w:color w:val="000000"/>
          <w:sz w:val="28"/>
          <w:szCs w:val="28"/>
        </w:rPr>
        <w:t>人左右。为本校录取分数线最高专业之一，生源质量优良，涵盖</w:t>
      </w:r>
      <w:r w:rsidRPr="00634174">
        <w:rPr>
          <w:rFonts w:ascii="Times New Roman" w:eastAsia="方正仿宋简体" w:hAnsi="Times New Roman" w:hint="eastAsia"/>
          <w:color w:val="000000"/>
          <w:sz w:val="28"/>
          <w:szCs w:val="28"/>
        </w:rPr>
        <w:t xml:space="preserve"> 8 </w:t>
      </w:r>
      <w:proofErr w:type="gramStart"/>
      <w:r w:rsidRPr="00634174">
        <w:rPr>
          <w:rFonts w:ascii="Times New Roman" w:eastAsia="方正仿宋简体" w:hAnsi="Times New Roman" w:hint="eastAsia"/>
          <w:color w:val="000000"/>
          <w:sz w:val="28"/>
          <w:szCs w:val="28"/>
        </w:rPr>
        <w:t>个</w:t>
      </w:r>
      <w:proofErr w:type="gramEnd"/>
      <w:r w:rsidRPr="00634174">
        <w:rPr>
          <w:rFonts w:ascii="Times New Roman" w:eastAsia="方正仿宋简体" w:hAnsi="Times New Roman" w:hint="eastAsia"/>
          <w:color w:val="000000"/>
          <w:sz w:val="28"/>
          <w:szCs w:val="28"/>
        </w:rPr>
        <w:t>省、</w:t>
      </w:r>
      <w:r w:rsidRPr="00634174">
        <w:rPr>
          <w:rFonts w:ascii="Times New Roman" w:eastAsia="方正仿宋简体" w:hAnsi="Times New Roman" w:hint="eastAsia"/>
          <w:color w:val="000000"/>
          <w:sz w:val="28"/>
          <w:szCs w:val="28"/>
        </w:rPr>
        <w:t xml:space="preserve">2 </w:t>
      </w:r>
      <w:proofErr w:type="gramStart"/>
      <w:r w:rsidRPr="00634174">
        <w:rPr>
          <w:rFonts w:ascii="Times New Roman" w:eastAsia="方正仿宋简体" w:hAnsi="Times New Roman" w:hint="eastAsia"/>
          <w:color w:val="000000"/>
          <w:sz w:val="28"/>
          <w:szCs w:val="28"/>
        </w:rPr>
        <w:t>个</w:t>
      </w:r>
      <w:proofErr w:type="gramEnd"/>
      <w:r w:rsidRPr="00634174">
        <w:rPr>
          <w:rFonts w:ascii="Times New Roman" w:eastAsia="方正仿宋简体" w:hAnsi="Times New Roman" w:hint="eastAsia"/>
          <w:color w:val="000000"/>
          <w:sz w:val="28"/>
          <w:szCs w:val="28"/>
        </w:rPr>
        <w:t>自治区，包括台湾、新疆、西藏等，还有部分国外留学生。</w:t>
      </w:r>
    </w:p>
    <w:p w:rsidR="00D766C3" w:rsidRPr="00634174" w:rsidRDefault="00D766C3" w:rsidP="00D766C3">
      <w:pPr>
        <w:spacing w:line="360" w:lineRule="auto"/>
        <w:outlineLvl w:val="0"/>
        <w:rPr>
          <w:rFonts w:ascii="仿宋_GB2312" w:eastAsia="仿宋_GB2312" w:hAnsi="仿宋" w:cs="仿宋"/>
          <w:b/>
          <w:bCs/>
          <w:sz w:val="32"/>
          <w:szCs w:val="32"/>
        </w:rPr>
      </w:pPr>
      <w:r w:rsidRPr="00634174">
        <w:rPr>
          <w:rFonts w:ascii="仿宋_GB2312" w:eastAsia="仿宋_GB2312" w:hAnsi="仿宋" w:cs="仿宋" w:hint="eastAsia"/>
          <w:b/>
          <w:bCs/>
          <w:sz w:val="32"/>
          <w:szCs w:val="32"/>
        </w:rPr>
        <w:t>二、研究生党建及思想政治教育工作</w:t>
      </w:r>
    </w:p>
    <w:p w:rsidR="00D766C3" w:rsidRPr="00634174" w:rsidRDefault="00D766C3" w:rsidP="00D766C3">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lastRenderedPageBreak/>
        <w:t>（一）基层党组织及党建工作概况</w:t>
      </w:r>
    </w:p>
    <w:p w:rsidR="00D766C3" w:rsidRPr="00634174" w:rsidRDefault="00D766C3" w:rsidP="00D766C3">
      <w:pPr>
        <w:ind w:firstLineChars="200" w:firstLine="560"/>
        <w:rPr>
          <w:rFonts w:ascii="Times New Roman" w:eastAsia="方正仿宋简体" w:hAnsi="Times New Roman"/>
          <w:color w:val="000000"/>
          <w:sz w:val="28"/>
          <w:szCs w:val="28"/>
        </w:rPr>
      </w:pPr>
      <w:r w:rsidRPr="00634174">
        <w:rPr>
          <w:rFonts w:ascii="Times New Roman" w:eastAsia="方正仿宋简体" w:hAnsi="Times New Roman" w:hint="eastAsia"/>
          <w:color w:val="000000"/>
          <w:sz w:val="28"/>
          <w:szCs w:val="28"/>
        </w:rPr>
        <w:t>我院基层党组织包括中共福建农林大学经济管理学院党委、工商管理专业教师党支部、人力专业教师党支部“双带头人”书记工作室（省级）、会计系教师党支部、文化和旅游管理系教师党支部。</w:t>
      </w:r>
    </w:p>
    <w:p w:rsidR="00D766C3" w:rsidRPr="00634174" w:rsidRDefault="00D766C3" w:rsidP="00D766C3">
      <w:pPr>
        <w:ind w:firstLineChars="200" w:firstLine="560"/>
        <w:rPr>
          <w:rFonts w:ascii="Times New Roman" w:eastAsia="方正仿宋简体" w:hAnsi="Times New Roman"/>
          <w:color w:val="000000"/>
          <w:sz w:val="28"/>
          <w:szCs w:val="28"/>
        </w:rPr>
      </w:pPr>
      <w:r w:rsidRPr="00634174">
        <w:rPr>
          <w:rFonts w:ascii="Times New Roman" w:eastAsia="方正仿宋简体" w:hAnsi="Times New Roman" w:hint="eastAsia"/>
          <w:color w:val="000000"/>
          <w:sz w:val="28"/>
          <w:szCs w:val="28"/>
        </w:rPr>
        <w:t>以“举旗帜，聚民心，兴文化，育新人，展形象”筑牢意识形态阵地。抓牢意识形态话语权，利用学院</w:t>
      </w:r>
      <w:proofErr w:type="gramStart"/>
      <w:r w:rsidRPr="00634174">
        <w:rPr>
          <w:rFonts w:ascii="Times New Roman" w:eastAsia="方正仿宋简体" w:hAnsi="Times New Roman" w:hint="eastAsia"/>
          <w:color w:val="000000"/>
          <w:sz w:val="28"/>
          <w:szCs w:val="28"/>
        </w:rPr>
        <w:t>微信公众号</w:t>
      </w:r>
      <w:proofErr w:type="gramEnd"/>
      <w:r w:rsidRPr="00634174">
        <w:rPr>
          <w:rFonts w:ascii="Times New Roman" w:eastAsia="方正仿宋简体" w:hAnsi="Times New Roman" w:hint="eastAsia"/>
          <w:color w:val="000000"/>
          <w:sz w:val="28"/>
          <w:szCs w:val="28"/>
        </w:rPr>
        <w:t>，以青年学生喜闻乐见的方式加强新思想教育引领，强化爱党爱国的思想根基；构建网格化信息反馈机制，结合面上思政调研、政工团队深入排查、信息员队伍随时反馈，织</w:t>
      </w:r>
      <w:proofErr w:type="gramStart"/>
      <w:r w:rsidRPr="00634174">
        <w:rPr>
          <w:rFonts w:ascii="Times New Roman" w:eastAsia="方正仿宋简体" w:hAnsi="Times New Roman" w:hint="eastAsia"/>
          <w:color w:val="000000"/>
          <w:sz w:val="28"/>
          <w:szCs w:val="28"/>
        </w:rPr>
        <w:t>牢信息</w:t>
      </w:r>
      <w:proofErr w:type="gramEnd"/>
      <w:r w:rsidRPr="00634174">
        <w:rPr>
          <w:rFonts w:ascii="Times New Roman" w:eastAsia="方正仿宋简体" w:hAnsi="Times New Roman" w:hint="eastAsia"/>
          <w:color w:val="000000"/>
          <w:sz w:val="28"/>
          <w:szCs w:val="28"/>
        </w:rPr>
        <w:t>“覆盖网”，确保信息及时有效传递；抓好课堂、自媒体、讲座论坛、社团等阵地管理，严格落实“一会一报”和日常巡查督导，提高对敏感问题的发现</w:t>
      </w:r>
      <w:proofErr w:type="gramStart"/>
      <w:r w:rsidRPr="00634174">
        <w:rPr>
          <w:rFonts w:ascii="Times New Roman" w:eastAsia="方正仿宋简体" w:hAnsi="Times New Roman" w:hint="eastAsia"/>
          <w:color w:val="000000"/>
          <w:sz w:val="28"/>
          <w:szCs w:val="28"/>
        </w:rPr>
        <w:t>研</w:t>
      </w:r>
      <w:proofErr w:type="gramEnd"/>
      <w:r w:rsidRPr="00634174">
        <w:rPr>
          <w:rFonts w:ascii="Times New Roman" w:eastAsia="方正仿宋简体" w:hAnsi="Times New Roman" w:hint="eastAsia"/>
          <w:color w:val="000000"/>
          <w:sz w:val="28"/>
          <w:szCs w:val="28"/>
        </w:rPr>
        <w:t>判处置。</w:t>
      </w:r>
    </w:p>
    <w:p w:rsidR="00D766C3" w:rsidRPr="00634174" w:rsidRDefault="00D766C3" w:rsidP="00D766C3">
      <w:pPr>
        <w:ind w:firstLineChars="200" w:firstLine="560"/>
        <w:rPr>
          <w:rFonts w:ascii="Times New Roman" w:eastAsia="方正仿宋简体" w:hAnsi="Times New Roman"/>
          <w:color w:val="000000"/>
          <w:sz w:val="28"/>
          <w:szCs w:val="28"/>
        </w:rPr>
      </w:pPr>
      <w:r w:rsidRPr="00634174">
        <w:rPr>
          <w:rFonts w:ascii="Times New Roman" w:eastAsia="方正仿宋简体" w:hAnsi="Times New Roman" w:hint="eastAsia"/>
          <w:color w:val="000000"/>
          <w:sz w:val="28"/>
          <w:szCs w:val="28"/>
        </w:rPr>
        <w:t>发挥基层党建引领。以</w:t>
      </w:r>
      <w:r w:rsidRPr="00634174">
        <w:rPr>
          <w:rFonts w:ascii="Times New Roman" w:eastAsia="方正仿宋简体" w:hAnsi="Times New Roman"/>
          <w:color w:val="000000"/>
          <w:sz w:val="28"/>
          <w:szCs w:val="28"/>
        </w:rPr>
        <w:t xml:space="preserve"> </w:t>
      </w:r>
      <w:r w:rsidRPr="00634174">
        <w:rPr>
          <w:rFonts w:ascii="Times New Roman" w:eastAsia="方正仿宋简体" w:hAnsi="Times New Roman" w:hint="eastAsia"/>
          <w:color w:val="000000"/>
          <w:sz w:val="28"/>
          <w:szCs w:val="28"/>
        </w:rPr>
        <w:t>8</w:t>
      </w:r>
      <w:r w:rsidRPr="00634174">
        <w:rPr>
          <w:rFonts w:ascii="Times New Roman" w:eastAsia="方正仿宋简体" w:hAnsi="Times New Roman"/>
          <w:color w:val="000000"/>
          <w:sz w:val="28"/>
          <w:szCs w:val="28"/>
        </w:rPr>
        <w:t>个省级样板支部建设为重点，深入开展</w:t>
      </w:r>
      <w:r w:rsidRPr="00634174">
        <w:rPr>
          <w:rFonts w:ascii="Times New Roman" w:eastAsia="方正仿宋简体" w:hAnsi="Times New Roman"/>
          <w:color w:val="000000"/>
          <w:sz w:val="28"/>
          <w:szCs w:val="28"/>
        </w:rPr>
        <w:t>“</w:t>
      </w:r>
      <w:r w:rsidRPr="00634174">
        <w:rPr>
          <w:rFonts w:ascii="Times New Roman" w:eastAsia="方正仿宋简体" w:hAnsi="Times New Roman"/>
          <w:color w:val="000000"/>
          <w:sz w:val="28"/>
          <w:szCs w:val="28"/>
        </w:rPr>
        <w:t>达标创星</w:t>
      </w:r>
      <w:r w:rsidRPr="00634174">
        <w:rPr>
          <w:rFonts w:ascii="Times New Roman" w:eastAsia="方正仿宋简体" w:hAnsi="Times New Roman"/>
          <w:color w:val="000000"/>
          <w:sz w:val="28"/>
          <w:szCs w:val="28"/>
        </w:rPr>
        <w:t>”</w:t>
      </w:r>
      <w:r w:rsidRPr="00634174">
        <w:rPr>
          <w:rFonts w:ascii="Times New Roman" w:eastAsia="方正仿宋简体" w:hAnsi="Times New Roman"/>
          <w:color w:val="000000"/>
          <w:sz w:val="28"/>
          <w:szCs w:val="28"/>
        </w:rPr>
        <w:t>与</w:t>
      </w:r>
      <w:r w:rsidRPr="00634174">
        <w:rPr>
          <w:rFonts w:ascii="Times New Roman" w:eastAsia="方正仿宋简体" w:hAnsi="Times New Roman"/>
          <w:color w:val="000000"/>
          <w:sz w:val="28"/>
          <w:szCs w:val="28"/>
        </w:rPr>
        <w:t>“</w:t>
      </w:r>
      <w:r w:rsidRPr="00634174">
        <w:rPr>
          <w:rFonts w:ascii="Times New Roman" w:eastAsia="方正仿宋简体" w:hAnsi="Times New Roman"/>
          <w:color w:val="000000"/>
          <w:sz w:val="28"/>
          <w:szCs w:val="28"/>
        </w:rPr>
        <w:t>对标争先</w:t>
      </w:r>
      <w:r w:rsidRPr="00634174">
        <w:rPr>
          <w:rFonts w:ascii="Times New Roman" w:eastAsia="方正仿宋简体" w:hAnsi="Times New Roman"/>
          <w:color w:val="000000"/>
          <w:sz w:val="28"/>
          <w:szCs w:val="28"/>
        </w:rPr>
        <w:t>”</w:t>
      </w:r>
      <w:r w:rsidRPr="00634174">
        <w:rPr>
          <w:rFonts w:ascii="Times New Roman" w:eastAsia="方正仿宋简体" w:hAnsi="Times New Roman" w:hint="eastAsia"/>
          <w:color w:val="000000"/>
          <w:sz w:val="28"/>
          <w:szCs w:val="28"/>
        </w:rPr>
        <w:t>活动，营造创先争优氛围，夯实党建工作基础。结合党支部立项工作，培育会计系教师及学生党支部“财务预审团”与文化和旅游管理系教师及学生“生态文明讲解队”两个“党建</w:t>
      </w:r>
      <w:r w:rsidRPr="00634174">
        <w:rPr>
          <w:rFonts w:ascii="Times New Roman" w:eastAsia="方正仿宋简体" w:hAnsi="Times New Roman"/>
          <w:color w:val="000000"/>
          <w:sz w:val="28"/>
          <w:szCs w:val="28"/>
        </w:rPr>
        <w:t>+”</w:t>
      </w:r>
      <w:r w:rsidRPr="00634174">
        <w:rPr>
          <w:rFonts w:ascii="Times New Roman" w:eastAsia="方正仿宋简体" w:hAnsi="Times New Roman"/>
          <w:color w:val="000000"/>
          <w:sz w:val="28"/>
          <w:szCs w:val="28"/>
        </w:rPr>
        <w:t>融合团队。发挥</w:t>
      </w:r>
      <w:r w:rsidRPr="00634174">
        <w:rPr>
          <w:rFonts w:ascii="Times New Roman" w:eastAsia="方正仿宋简体" w:hAnsi="Times New Roman" w:hint="eastAsia"/>
          <w:color w:val="000000"/>
          <w:sz w:val="28"/>
          <w:szCs w:val="28"/>
        </w:rPr>
        <w:t>工商管理专业、人力资源管理专业、</w:t>
      </w:r>
      <w:r w:rsidRPr="00634174">
        <w:rPr>
          <w:rFonts w:ascii="Times New Roman" w:eastAsia="方正仿宋简体" w:hAnsi="Times New Roman"/>
          <w:color w:val="000000"/>
          <w:sz w:val="28"/>
          <w:szCs w:val="28"/>
        </w:rPr>
        <w:t>会</w:t>
      </w:r>
      <w:r w:rsidRPr="00634174">
        <w:rPr>
          <w:rFonts w:ascii="Times New Roman" w:eastAsia="方正仿宋简体" w:hAnsi="Times New Roman" w:hint="eastAsia"/>
          <w:color w:val="000000"/>
          <w:sz w:val="28"/>
          <w:szCs w:val="28"/>
        </w:rPr>
        <w:t>计系、文化和旅游管理系师生党支部和党员在疫情防控中的战斗堡垒和先锋模范作用，让党旗在疫情防控一线高高飘扬。</w:t>
      </w:r>
    </w:p>
    <w:p w:rsidR="00D766C3" w:rsidRPr="00634174" w:rsidRDefault="00D766C3" w:rsidP="00D766C3">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（二）</w:t>
      </w:r>
      <w:r w:rsidR="00706A84" w:rsidRPr="00634174">
        <w:rPr>
          <w:rFonts w:ascii="仿宋_GB2312" w:eastAsia="仿宋_GB2312" w:hint="eastAsia"/>
          <w:sz w:val="32"/>
          <w:szCs w:val="32"/>
        </w:rPr>
        <w:t>发挥模范带头作用的情况</w:t>
      </w:r>
    </w:p>
    <w:p w:rsidR="00D766C3" w:rsidRPr="00634174" w:rsidRDefault="00D766C3" w:rsidP="00706A84">
      <w:pPr>
        <w:ind w:firstLineChars="200" w:firstLine="560"/>
        <w:rPr>
          <w:rFonts w:ascii="Times New Roman" w:eastAsia="方正仿宋简体" w:hAnsi="Times New Roman"/>
          <w:color w:val="000000"/>
          <w:sz w:val="28"/>
          <w:szCs w:val="28"/>
        </w:rPr>
      </w:pPr>
      <w:r w:rsidRPr="00634174">
        <w:rPr>
          <w:rFonts w:ascii="Times New Roman" w:eastAsia="方正仿宋简体" w:hAnsi="Times New Roman" w:hint="eastAsia"/>
          <w:color w:val="000000"/>
          <w:sz w:val="28"/>
          <w:szCs w:val="28"/>
        </w:rPr>
        <w:t>以立德树人为根本任务，以服务师生为宗旨，人力专业教师党支部“双带头人”工作室开展了学生专业技能培养的系列活动，包括简历制作和面试技巧培训、招聘技能模拟活动（简历筛选、模拟面试等）。</w:t>
      </w:r>
      <w:r w:rsidRPr="00634174">
        <w:rPr>
          <w:rFonts w:ascii="Times New Roman" w:eastAsia="方正仿宋简体" w:hAnsi="Times New Roman" w:hint="eastAsia"/>
          <w:color w:val="000000"/>
          <w:sz w:val="28"/>
          <w:szCs w:val="28"/>
        </w:rPr>
        <w:lastRenderedPageBreak/>
        <w:t>学生们反馈，通过技能培训活动加深了对于招聘的认识，并且在实际操作过程中能够更有效地感受到理论学习的不足，对于后期招聘及人力资源管理其他专业知识的学习帮助非常大。同时，学生们还表示，希望今后能够增加此类活动，期待通过参加类似活动来提高自己的专业水平。</w:t>
      </w:r>
    </w:p>
    <w:p w:rsidR="00706A84" w:rsidRPr="00634174" w:rsidRDefault="00706A84" w:rsidP="00706A84">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（三）研究生党建和思想政治教育工作</w:t>
      </w:r>
    </w:p>
    <w:p w:rsidR="00706A84" w:rsidRPr="00634174" w:rsidRDefault="00706A84" w:rsidP="00706A84">
      <w:pPr>
        <w:ind w:firstLineChars="200" w:firstLine="560"/>
        <w:rPr>
          <w:rFonts w:ascii="Times New Roman" w:eastAsia="方正仿宋简体" w:hAnsi="Times New Roman"/>
          <w:color w:val="000000"/>
          <w:sz w:val="28"/>
          <w:szCs w:val="28"/>
        </w:rPr>
      </w:pPr>
      <w:r w:rsidRPr="00634174">
        <w:rPr>
          <w:rFonts w:ascii="Times New Roman" w:eastAsia="方正仿宋简体" w:hAnsi="Times New Roman" w:hint="eastAsia"/>
          <w:color w:val="000000"/>
          <w:sz w:val="28"/>
          <w:szCs w:val="28"/>
        </w:rPr>
        <w:t>为深入贯彻落实《中国科协</w:t>
      </w:r>
      <w:r w:rsidRPr="00634174">
        <w:rPr>
          <w:rFonts w:ascii="Times New Roman" w:eastAsia="方正仿宋简体" w:hAnsi="Times New Roman" w:hint="eastAsia"/>
          <w:color w:val="000000"/>
          <w:sz w:val="28"/>
          <w:szCs w:val="28"/>
        </w:rPr>
        <w:t xml:space="preserve"> </w:t>
      </w:r>
      <w:r w:rsidRPr="00634174">
        <w:rPr>
          <w:rFonts w:ascii="Times New Roman" w:eastAsia="方正仿宋简体" w:hAnsi="Times New Roman" w:hint="eastAsia"/>
          <w:color w:val="000000"/>
          <w:sz w:val="28"/>
          <w:szCs w:val="28"/>
        </w:rPr>
        <w:t>教育部关于开展科学道德和学风建设宣讲教育活动的通知》（科协发组字</w:t>
      </w:r>
      <w:r w:rsidRPr="00634174">
        <w:rPr>
          <w:rFonts w:ascii="Times New Roman" w:eastAsia="方正仿宋简体" w:hAnsi="Times New Roman" w:hint="eastAsia"/>
          <w:color w:val="000000"/>
          <w:sz w:val="28"/>
          <w:szCs w:val="28"/>
        </w:rPr>
        <w:t>[2011]38</w:t>
      </w:r>
      <w:r w:rsidRPr="00634174">
        <w:rPr>
          <w:rFonts w:ascii="Times New Roman" w:eastAsia="方正仿宋简体" w:hAnsi="Times New Roman" w:hint="eastAsia"/>
          <w:color w:val="000000"/>
          <w:sz w:val="28"/>
          <w:szCs w:val="28"/>
        </w:rPr>
        <w:t>号）、《高等学校预防与处理学术不端行为办法》</w:t>
      </w:r>
      <w:r w:rsidRPr="00634174">
        <w:rPr>
          <w:rFonts w:ascii="Times New Roman" w:eastAsia="方正仿宋简体" w:hAnsi="Times New Roman" w:hint="eastAsia"/>
          <w:color w:val="000000"/>
          <w:sz w:val="28"/>
          <w:szCs w:val="28"/>
        </w:rPr>
        <w:t>(</w:t>
      </w:r>
      <w:r w:rsidRPr="00634174">
        <w:rPr>
          <w:rFonts w:ascii="Times New Roman" w:eastAsia="方正仿宋简体" w:hAnsi="Times New Roman" w:hint="eastAsia"/>
          <w:color w:val="000000"/>
          <w:sz w:val="28"/>
          <w:szCs w:val="28"/>
        </w:rPr>
        <w:t>中华人民共和国教育部令第</w:t>
      </w:r>
      <w:r w:rsidRPr="00634174">
        <w:rPr>
          <w:rFonts w:ascii="Times New Roman" w:eastAsia="方正仿宋简体" w:hAnsi="Times New Roman" w:hint="eastAsia"/>
          <w:color w:val="000000"/>
          <w:sz w:val="28"/>
          <w:szCs w:val="28"/>
        </w:rPr>
        <w:t>40</w:t>
      </w:r>
      <w:r w:rsidRPr="00634174">
        <w:rPr>
          <w:rFonts w:ascii="Times New Roman" w:eastAsia="方正仿宋简体" w:hAnsi="Times New Roman" w:hint="eastAsia"/>
          <w:color w:val="000000"/>
          <w:sz w:val="28"/>
          <w:szCs w:val="28"/>
        </w:rPr>
        <w:t>号</w:t>
      </w:r>
      <w:r w:rsidRPr="00634174">
        <w:rPr>
          <w:rFonts w:ascii="Times New Roman" w:eastAsia="方正仿宋简体" w:hAnsi="Times New Roman" w:hint="eastAsia"/>
          <w:color w:val="000000"/>
          <w:sz w:val="28"/>
          <w:szCs w:val="28"/>
        </w:rPr>
        <w:t>)</w:t>
      </w:r>
      <w:r w:rsidRPr="00634174">
        <w:rPr>
          <w:rFonts w:ascii="Times New Roman" w:eastAsia="方正仿宋简体" w:hAnsi="Times New Roman" w:hint="eastAsia"/>
          <w:color w:val="000000"/>
          <w:sz w:val="28"/>
          <w:szCs w:val="28"/>
        </w:rPr>
        <w:t>和《福建农林大学学风建设实施细则</w:t>
      </w:r>
      <w:r w:rsidRPr="00634174">
        <w:rPr>
          <w:rFonts w:ascii="Times New Roman" w:eastAsia="方正仿宋简体" w:hAnsi="Times New Roman" w:hint="eastAsia"/>
          <w:color w:val="000000"/>
          <w:sz w:val="28"/>
          <w:szCs w:val="28"/>
        </w:rPr>
        <w:t>(</w:t>
      </w:r>
      <w:r w:rsidRPr="00634174">
        <w:rPr>
          <w:rFonts w:ascii="Times New Roman" w:eastAsia="方正仿宋简体" w:hAnsi="Times New Roman" w:hint="eastAsia"/>
          <w:color w:val="000000"/>
          <w:sz w:val="28"/>
          <w:szCs w:val="28"/>
        </w:rPr>
        <w:t>试行</w:t>
      </w:r>
      <w:r w:rsidRPr="00634174">
        <w:rPr>
          <w:rFonts w:ascii="Times New Roman" w:eastAsia="方正仿宋简体" w:hAnsi="Times New Roman" w:hint="eastAsia"/>
          <w:color w:val="000000"/>
          <w:sz w:val="28"/>
          <w:szCs w:val="28"/>
        </w:rPr>
        <w:t>)</w:t>
      </w:r>
      <w:r w:rsidRPr="00634174">
        <w:rPr>
          <w:rFonts w:ascii="Times New Roman" w:eastAsia="方正仿宋简体" w:hAnsi="Times New Roman" w:hint="eastAsia"/>
          <w:color w:val="000000"/>
          <w:sz w:val="28"/>
          <w:szCs w:val="28"/>
        </w:rPr>
        <w:t>》（闽农林大科</w:t>
      </w:r>
      <w:r w:rsidRPr="00634174">
        <w:rPr>
          <w:rFonts w:ascii="Times New Roman" w:eastAsia="方正仿宋简体" w:hAnsi="Times New Roman" w:hint="eastAsia"/>
          <w:color w:val="000000"/>
          <w:sz w:val="28"/>
          <w:szCs w:val="28"/>
        </w:rPr>
        <w:t>[2017]6</w:t>
      </w:r>
      <w:r w:rsidRPr="00634174">
        <w:rPr>
          <w:rFonts w:ascii="Times New Roman" w:eastAsia="方正仿宋简体" w:hAnsi="Times New Roman" w:hint="eastAsia"/>
          <w:color w:val="000000"/>
          <w:sz w:val="28"/>
          <w:szCs w:val="28"/>
        </w:rPr>
        <w:t>号）等文件精神，优化我院研究生学术诚信环境，增强研究生的科学道德精神和学风自律意识，培育优良学风，进一步巩固和扩大研究生科学道德和学风建设宣讲教育工作成果，我院研究生教育教学委员会精心谋划，认真制定宣讲教育工作方案，确保科学道德和学风建设宣讲教育工作全覆盖、制度化、重实效。</w:t>
      </w:r>
    </w:p>
    <w:p w:rsidR="00706A84" w:rsidRPr="00634174" w:rsidRDefault="00706A84" w:rsidP="00706A84">
      <w:pPr>
        <w:ind w:firstLineChars="200" w:firstLine="560"/>
        <w:rPr>
          <w:rFonts w:ascii="仿宋_GB2312" w:eastAsia="仿宋_GB2312"/>
          <w:sz w:val="32"/>
          <w:szCs w:val="32"/>
        </w:rPr>
      </w:pPr>
      <w:r w:rsidRPr="00634174">
        <w:rPr>
          <w:rFonts w:ascii="Times New Roman" w:eastAsia="方正仿宋简体" w:hAnsi="Times New Roman" w:hint="eastAsia"/>
          <w:color w:val="000000"/>
          <w:sz w:val="28"/>
          <w:szCs w:val="28"/>
        </w:rPr>
        <w:t>通过新生入学教育开展好新生入学后的科学道德和学风建设宣讲教育，邀请学院领导和学科带头人，为新生上好学术道德规范教育的开学第一课；将学术道德规范教育</w:t>
      </w:r>
      <w:proofErr w:type="gramStart"/>
      <w:r w:rsidRPr="00634174">
        <w:rPr>
          <w:rFonts w:ascii="Times New Roman" w:eastAsia="方正仿宋简体" w:hAnsi="Times New Roman" w:hint="eastAsia"/>
          <w:color w:val="000000"/>
          <w:sz w:val="28"/>
          <w:szCs w:val="28"/>
        </w:rPr>
        <w:t>做为</w:t>
      </w:r>
      <w:proofErr w:type="gramEnd"/>
      <w:r w:rsidRPr="00634174">
        <w:rPr>
          <w:rFonts w:ascii="Times New Roman" w:eastAsia="方正仿宋简体" w:hAnsi="Times New Roman" w:hint="eastAsia"/>
          <w:color w:val="000000"/>
          <w:sz w:val="28"/>
          <w:szCs w:val="28"/>
        </w:rPr>
        <w:t>专业第一讲，组织研究生导师以专业为单位，开展学术道德规范专题培训，引导学生明确本学科的学术要求和规范，掌握学术研究工作规范，自觉抵制学术不端行为，抓好新生报到的有利时机；以年级为单位，辅导员结合年级班会组织研究生召开学术道德规范主题班会，引导同学们自觉把学术诚信作为</w:t>
      </w:r>
      <w:r w:rsidRPr="00634174">
        <w:rPr>
          <w:rFonts w:ascii="Times New Roman" w:eastAsia="方正仿宋简体" w:hAnsi="Times New Roman" w:hint="eastAsia"/>
          <w:color w:val="000000"/>
          <w:sz w:val="28"/>
          <w:szCs w:val="28"/>
        </w:rPr>
        <w:lastRenderedPageBreak/>
        <w:t>学术创新的基石，坚守学术诚信底线，维护学术尊严；对研究生</w:t>
      </w:r>
      <w:proofErr w:type="gramStart"/>
      <w:r w:rsidRPr="00634174">
        <w:rPr>
          <w:rFonts w:ascii="Times New Roman" w:eastAsia="方正仿宋简体" w:hAnsi="Times New Roman" w:hint="eastAsia"/>
          <w:color w:val="000000"/>
          <w:sz w:val="28"/>
          <w:szCs w:val="28"/>
        </w:rPr>
        <w:t>会学生</w:t>
      </w:r>
      <w:proofErr w:type="gramEnd"/>
      <w:r w:rsidRPr="00634174">
        <w:rPr>
          <w:rFonts w:ascii="Times New Roman" w:eastAsia="方正仿宋简体" w:hAnsi="Times New Roman" w:hint="eastAsia"/>
          <w:color w:val="000000"/>
          <w:sz w:val="28"/>
          <w:szCs w:val="28"/>
        </w:rPr>
        <w:t>干部，研究生党员召开专门的学术道德规范教育座谈会，切实发挥学生干部和学生党员对学术道德规范的宣传和模范带头作用。</w:t>
      </w:r>
    </w:p>
    <w:p w:rsidR="00706A84" w:rsidRPr="00634174" w:rsidRDefault="00D766C3" w:rsidP="00D766C3">
      <w:pPr>
        <w:spacing w:line="360" w:lineRule="auto"/>
        <w:outlineLvl w:val="0"/>
        <w:rPr>
          <w:rFonts w:ascii="仿宋_GB2312" w:eastAsia="仿宋_GB2312" w:hAnsi="仿宋" w:cs="仿宋"/>
          <w:b/>
          <w:bCs/>
          <w:sz w:val="32"/>
          <w:szCs w:val="32"/>
        </w:rPr>
      </w:pPr>
      <w:r w:rsidRPr="00634174">
        <w:rPr>
          <w:rFonts w:ascii="仿宋_GB2312" w:eastAsia="仿宋_GB2312" w:hAnsi="仿宋" w:cs="仿宋" w:hint="eastAsia"/>
          <w:b/>
          <w:bCs/>
          <w:sz w:val="32"/>
          <w:szCs w:val="32"/>
        </w:rPr>
        <w:t>三</w:t>
      </w:r>
      <w:r w:rsidR="00D75FD3" w:rsidRPr="00634174">
        <w:rPr>
          <w:rFonts w:ascii="仿宋_GB2312" w:eastAsia="仿宋_GB2312" w:hAnsi="仿宋" w:cs="仿宋" w:hint="eastAsia"/>
          <w:b/>
          <w:bCs/>
          <w:sz w:val="32"/>
          <w:szCs w:val="32"/>
        </w:rPr>
        <w:t>、</w:t>
      </w:r>
      <w:r w:rsidR="00706A84" w:rsidRPr="00634174">
        <w:rPr>
          <w:rFonts w:ascii="仿宋_GB2312" w:eastAsia="仿宋_GB2312" w:hAnsi="仿宋" w:cs="仿宋" w:hint="eastAsia"/>
          <w:b/>
          <w:bCs/>
          <w:sz w:val="32"/>
          <w:szCs w:val="32"/>
        </w:rPr>
        <w:t>研究生培养与教学工作</w:t>
      </w:r>
    </w:p>
    <w:p w:rsidR="002A4096" w:rsidRPr="00634174" w:rsidRDefault="00706A84" w:rsidP="00706A84">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（一）</w:t>
      </w:r>
      <w:r w:rsidR="002A4096" w:rsidRPr="00634174">
        <w:rPr>
          <w:rFonts w:ascii="仿宋_GB2312" w:eastAsia="仿宋_GB2312" w:hint="eastAsia"/>
          <w:sz w:val="32"/>
          <w:szCs w:val="32"/>
        </w:rPr>
        <w:t>师资队伍</w:t>
      </w:r>
    </w:p>
    <w:p w:rsidR="00D766C3" w:rsidRPr="00634174" w:rsidRDefault="00706A84" w:rsidP="00706A84">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1.</w:t>
      </w:r>
      <w:r w:rsidR="00D766C3" w:rsidRPr="00634174">
        <w:rPr>
          <w:rFonts w:ascii="仿宋_GB2312" w:eastAsia="仿宋_GB2312" w:hint="eastAsia"/>
          <w:sz w:val="32"/>
          <w:szCs w:val="32"/>
        </w:rPr>
        <w:t>专任教师队伍结构</w:t>
      </w:r>
    </w:p>
    <w:p w:rsidR="006D530C" w:rsidRPr="00634174" w:rsidRDefault="00D75FD3" w:rsidP="00D75FD3">
      <w:pPr>
        <w:ind w:firstLineChars="200" w:firstLine="560"/>
        <w:rPr>
          <w:rFonts w:ascii="Times New Roman" w:eastAsia="方正仿宋简体" w:hAnsi="Times New Roman"/>
          <w:color w:val="000000"/>
          <w:sz w:val="28"/>
          <w:szCs w:val="28"/>
        </w:rPr>
      </w:pPr>
      <w:r w:rsidRPr="00634174">
        <w:rPr>
          <w:rFonts w:ascii="Times New Roman" w:eastAsia="方正仿宋简体" w:hAnsi="Times New Roman" w:hint="eastAsia"/>
          <w:color w:val="000000"/>
          <w:sz w:val="28"/>
          <w:szCs w:val="28"/>
        </w:rPr>
        <w:t>本学科积极强化教师队伍建设，</w:t>
      </w:r>
      <w:proofErr w:type="gramStart"/>
      <w:r w:rsidRPr="00634174">
        <w:rPr>
          <w:rFonts w:ascii="Times New Roman" w:eastAsia="方正仿宋简体" w:hAnsi="Times New Roman" w:hint="eastAsia"/>
          <w:color w:val="000000"/>
          <w:sz w:val="28"/>
          <w:szCs w:val="28"/>
        </w:rPr>
        <w:t>采取引培相</w:t>
      </w:r>
      <w:proofErr w:type="gramEnd"/>
      <w:r w:rsidRPr="00634174">
        <w:rPr>
          <w:rFonts w:ascii="Times New Roman" w:eastAsia="方正仿宋简体" w:hAnsi="Times New Roman" w:hint="eastAsia"/>
          <w:color w:val="000000"/>
          <w:sz w:val="28"/>
          <w:szCs w:val="28"/>
        </w:rPr>
        <w:t>结合人才队伍建设模式，建立系为单位学科梯队建设机制，通过“学科发展带动队伍建设，队伍建设促进学科发展”的方式，培养学科带头人和骨干教师；同时，根据学科发展实际，学院柔性引进</w:t>
      </w:r>
      <w:r w:rsidRPr="00634174">
        <w:rPr>
          <w:rFonts w:ascii="Times New Roman" w:eastAsia="方正仿宋简体" w:hAnsi="Times New Roman"/>
          <w:color w:val="000000"/>
          <w:sz w:val="28"/>
          <w:szCs w:val="28"/>
        </w:rPr>
        <w:t xml:space="preserve"> 1 </w:t>
      </w:r>
      <w:r w:rsidRPr="00634174">
        <w:rPr>
          <w:rFonts w:ascii="Times New Roman" w:eastAsia="方正仿宋简体" w:hAnsi="Times New Roman"/>
          <w:color w:val="000000"/>
          <w:sz w:val="28"/>
          <w:szCs w:val="28"/>
        </w:rPr>
        <w:t>位台湾中原大学商学院教授、博导，聘任兼</w:t>
      </w:r>
      <w:r w:rsidRPr="00634174">
        <w:rPr>
          <w:rFonts w:ascii="Times New Roman" w:eastAsia="方正仿宋简体" w:hAnsi="Times New Roman" w:hint="eastAsia"/>
          <w:color w:val="000000"/>
          <w:sz w:val="28"/>
          <w:szCs w:val="28"/>
        </w:rPr>
        <w:t>职教师</w:t>
      </w:r>
      <w:r w:rsidRPr="00634174">
        <w:rPr>
          <w:rFonts w:ascii="Times New Roman" w:eastAsia="方正仿宋简体" w:hAnsi="Times New Roman"/>
          <w:color w:val="000000"/>
          <w:sz w:val="28"/>
          <w:szCs w:val="28"/>
        </w:rPr>
        <w:t xml:space="preserve"> 3 </w:t>
      </w:r>
      <w:r w:rsidRPr="00634174">
        <w:rPr>
          <w:rFonts w:ascii="Times New Roman" w:eastAsia="方正仿宋简体" w:hAnsi="Times New Roman"/>
          <w:color w:val="000000"/>
          <w:sz w:val="28"/>
          <w:szCs w:val="28"/>
        </w:rPr>
        <w:t>位，聘任富有丰富实践经验的行业、企事业单位背景硕士生导师</w:t>
      </w:r>
      <w:r w:rsidRPr="00634174">
        <w:rPr>
          <w:rFonts w:ascii="Times New Roman" w:eastAsia="方正仿宋简体" w:hAnsi="Times New Roman"/>
          <w:color w:val="000000"/>
          <w:sz w:val="28"/>
          <w:szCs w:val="28"/>
        </w:rPr>
        <w:t xml:space="preserve"> 48 </w:t>
      </w:r>
      <w:r w:rsidRPr="00634174">
        <w:rPr>
          <w:rFonts w:ascii="Times New Roman" w:eastAsia="方正仿宋简体" w:hAnsi="Times New Roman"/>
          <w:color w:val="000000"/>
          <w:sz w:val="28"/>
          <w:szCs w:val="28"/>
        </w:rPr>
        <w:t>人；学院积极探索队</w:t>
      </w:r>
      <w:r w:rsidRPr="00634174">
        <w:rPr>
          <w:rFonts w:ascii="Times New Roman" w:eastAsia="方正仿宋简体" w:hAnsi="Times New Roman" w:hint="eastAsia"/>
          <w:color w:val="000000"/>
          <w:sz w:val="28"/>
          <w:szCs w:val="28"/>
        </w:rPr>
        <w:t>伍团队建设模式，通过“以教促</w:t>
      </w:r>
      <w:proofErr w:type="gramStart"/>
      <w:r w:rsidRPr="00634174">
        <w:rPr>
          <w:rFonts w:ascii="Times New Roman" w:eastAsia="方正仿宋简体" w:hAnsi="Times New Roman" w:hint="eastAsia"/>
          <w:color w:val="000000"/>
          <w:sz w:val="28"/>
          <w:szCs w:val="28"/>
        </w:rPr>
        <w:t>研</w:t>
      </w:r>
      <w:proofErr w:type="gramEnd"/>
      <w:r w:rsidRPr="00634174">
        <w:rPr>
          <w:rFonts w:ascii="Times New Roman" w:eastAsia="方正仿宋简体" w:hAnsi="Times New Roman" w:hint="eastAsia"/>
          <w:color w:val="000000"/>
          <w:sz w:val="28"/>
          <w:szCs w:val="28"/>
        </w:rPr>
        <w:t>，以</w:t>
      </w:r>
      <w:proofErr w:type="gramStart"/>
      <w:r w:rsidRPr="00634174">
        <w:rPr>
          <w:rFonts w:ascii="Times New Roman" w:eastAsia="方正仿宋简体" w:hAnsi="Times New Roman" w:hint="eastAsia"/>
          <w:color w:val="000000"/>
          <w:sz w:val="28"/>
          <w:szCs w:val="28"/>
        </w:rPr>
        <w:t>研</w:t>
      </w:r>
      <w:proofErr w:type="gramEnd"/>
      <w:r w:rsidRPr="00634174">
        <w:rPr>
          <w:rFonts w:ascii="Times New Roman" w:eastAsia="方正仿宋简体" w:hAnsi="Times New Roman" w:hint="eastAsia"/>
          <w:color w:val="000000"/>
          <w:sz w:val="28"/>
          <w:szCs w:val="28"/>
        </w:rPr>
        <w:t>哺教”方式，打造出若干支教学素养优良，科研成果丰硕的教师团队。近年来，</w:t>
      </w:r>
      <w:r w:rsidRPr="00634174">
        <w:rPr>
          <w:rFonts w:ascii="Times New Roman" w:eastAsia="方正仿宋简体" w:hAnsi="Times New Roman"/>
          <w:color w:val="000000"/>
          <w:sz w:val="28"/>
          <w:szCs w:val="28"/>
        </w:rPr>
        <w:t>会计学本科专业课程</w:t>
      </w:r>
      <w:proofErr w:type="gramStart"/>
      <w:r w:rsidRPr="00634174">
        <w:rPr>
          <w:rFonts w:ascii="Times New Roman" w:eastAsia="方正仿宋简体" w:hAnsi="Times New Roman"/>
          <w:color w:val="000000"/>
          <w:sz w:val="28"/>
          <w:szCs w:val="28"/>
        </w:rPr>
        <w:t>群教学团队获</w:t>
      </w:r>
      <w:proofErr w:type="gramEnd"/>
      <w:r w:rsidRPr="00634174">
        <w:rPr>
          <w:rFonts w:ascii="Times New Roman" w:eastAsia="方正仿宋简体" w:hAnsi="Times New Roman"/>
          <w:color w:val="000000"/>
          <w:sz w:val="28"/>
          <w:szCs w:val="28"/>
        </w:rPr>
        <w:t>校级优秀教学团队</w:t>
      </w:r>
      <w:r w:rsidRPr="00634174">
        <w:rPr>
          <w:rFonts w:ascii="Times New Roman" w:eastAsia="方正仿宋简体" w:hAnsi="Times New Roman" w:hint="eastAsia"/>
          <w:color w:val="000000"/>
          <w:sz w:val="28"/>
          <w:szCs w:val="28"/>
        </w:rPr>
        <w:t>，</w:t>
      </w:r>
      <w:r w:rsidRPr="00634174">
        <w:rPr>
          <w:rFonts w:ascii="Times New Roman" w:eastAsia="方正仿宋简体" w:hAnsi="Times New Roman"/>
          <w:color w:val="000000"/>
          <w:sz w:val="28"/>
          <w:szCs w:val="28"/>
        </w:rPr>
        <w:t xml:space="preserve"> “</w:t>
      </w:r>
      <w:r w:rsidRPr="00634174">
        <w:rPr>
          <w:rFonts w:ascii="Times New Roman" w:eastAsia="方正仿宋简体" w:hAnsi="Times New Roman"/>
          <w:color w:val="000000"/>
          <w:sz w:val="28"/>
          <w:szCs w:val="28"/>
        </w:rPr>
        <w:t>生态旅游</w:t>
      </w:r>
      <w:r w:rsidRPr="00634174">
        <w:rPr>
          <w:rFonts w:ascii="Times New Roman" w:eastAsia="方正仿宋简体" w:hAnsi="Times New Roman" w:hint="eastAsia"/>
          <w:color w:val="000000"/>
          <w:sz w:val="28"/>
          <w:szCs w:val="28"/>
        </w:rPr>
        <w:t>创新与管理团队”获省级硕士生导师团队，</w:t>
      </w:r>
      <w:r w:rsidRPr="00634174">
        <w:rPr>
          <w:rFonts w:ascii="Times New Roman" w:eastAsia="方正仿宋简体" w:hAnsi="Times New Roman"/>
          <w:color w:val="000000"/>
          <w:sz w:val="28"/>
          <w:szCs w:val="28"/>
        </w:rPr>
        <w:t xml:space="preserve"> “</w:t>
      </w:r>
      <w:r w:rsidRPr="00634174">
        <w:rPr>
          <w:rFonts w:ascii="Times New Roman" w:eastAsia="方正仿宋简体" w:hAnsi="Times New Roman"/>
          <w:color w:val="000000"/>
          <w:sz w:val="28"/>
          <w:szCs w:val="28"/>
        </w:rPr>
        <w:t>业财融合团队</w:t>
      </w:r>
      <w:r w:rsidRPr="00634174">
        <w:rPr>
          <w:rFonts w:ascii="Times New Roman" w:eastAsia="方正仿宋简体" w:hAnsi="Times New Roman"/>
          <w:color w:val="000000"/>
          <w:sz w:val="28"/>
          <w:szCs w:val="28"/>
        </w:rPr>
        <w:t>”</w:t>
      </w:r>
      <w:r w:rsidRPr="00634174">
        <w:rPr>
          <w:rFonts w:ascii="Times New Roman" w:eastAsia="方正仿宋简体" w:hAnsi="Times New Roman"/>
          <w:color w:val="000000"/>
          <w:sz w:val="28"/>
          <w:szCs w:val="28"/>
        </w:rPr>
        <w:t>获省级专业学位研究生导师</w:t>
      </w:r>
      <w:r w:rsidRPr="00634174">
        <w:rPr>
          <w:rFonts w:ascii="Times New Roman" w:eastAsia="方正仿宋简体" w:hAnsi="Times New Roman" w:hint="eastAsia"/>
          <w:color w:val="000000"/>
          <w:sz w:val="28"/>
          <w:szCs w:val="28"/>
        </w:rPr>
        <w:t>团队。</w:t>
      </w:r>
    </w:p>
    <w:p w:rsidR="00D75FD3" w:rsidRPr="00634174" w:rsidRDefault="00D75FD3" w:rsidP="00D75FD3">
      <w:pPr>
        <w:ind w:firstLineChars="200" w:firstLine="560"/>
        <w:rPr>
          <w:rFonts w:ascii="仿宋_GB2312" w:eastAsia="仿宋_GB2312"/>
          <w:sz w:val="32"/>
          <w:szCs w:val="32"/>
        </w:rPr>
      </w:pPr>
      <w:r w:rsidRPr="00634174">
        <w:rPr>
          <w:rFonts w:ascii="Times New Roman" w:eastAsia="方正仿宋简体" w:hAnsi="Times New Roman" w:hint="eastAsia"/>
          <w:color w:val="000000"/>
          <w:sz w:val="28"/>
          <w:szCs w:val="28"/>
        </w:rPr>
        <w:t>现有研究生导师</w:t>
      </w:r>
      <w:r w:rsidRPr="00634174">
        <w:rPr>
          <w:rFonts w:ascii="Times New Roman" w:eastAsia="方正仿宋简体" w:hAnsi="Times New Roman" w:hint="eastAsia"/>
          <w:color w:val="000000"/>
          <w:sz w:val="28"/>
          <w:szCs w:val="28"/>
        </w:rPr>
        <w:t>31</w:t>
      </w:r>
      <w:r w:rsidRPr="00634174">
        <w:rPr>
          <w:rFonts w:ascii="Times New Roman" w:eastAsia="方正仿宋简体" w:hAnsi="Times New Roman" w:hint="eastAsia"/>
          <w:color w:val="000000"/>
          <w:sz w:val="28"/>
          <w:szCs w:val="28"/>
        </w:rPr>
        <w:t>人，其中教授</w:t>
      </w:r>
      <w:r w:rsidRPr="00634174">
        <w:rPr>
          <w:rFonts w:ascii="Times New Roman" w:eastAsia="方正仿宋简体" w:hAnsi="Times New Roman" w:hint="eastAsia"/>
          <w:color w:val="000000"/>
          <w:sz w:val="28"/>
          <w:szCs w:val="28"/>
        </w:rPr>
        <w:t>7</w:t>
      </w:r>
      <w:r w:rsidRPr="00634174">
        <w:rPr>
          <w:rFonts w:ascii="Times New Roman" w:eastAsia="方正仿宋简体" w:hAnsi="Times New Roman" w:hint="eastAsia"/>
          <w:color w:val="000000"/>
          <w:sz w:val="28"/>
          <w:szCs w:val="28"/>
        </w:rPr>
        <w:t>人，副教授</w:t>
      </w:r>
      <w:r w:rsidRPr="00634174">
        <w:rPr>
          <w:rFonts w:ascii="Times New Roman" w:eastAsia="方正仿宋简体" w:hAnsi="Times New Roman" w:hint="eastAsia"/>
          <w:color w:val="000000"/>
          <w:sz w:val="28"/>
          <w:szCs w:val="28"/>
        </w:rPr>
        <w:t>16</w:t>
      </w:r>
      <w:r w:rsidRPr="00634174">
        <w:rPr>
          <w:rFonts w:ascii="Times New Roman" w:eastAsia="方正仿宋简体" w:hAnsi="Times New Roman" w:hint="eastAsia"/>
          <w:color w:val="000000"/>
          <w:sz w:val="28"/>
          <w:szCs w:val="28"/>
        </w:rPr>
        <w:t>人，讲师</w:t>
      </w:r>
      <w:r w:rsidRPr="00634174">
        <w:rPr>
          <w:rFonts w:ascii="Times New Roman" w:eastAsia="方正仿宋简体" w:hAnsi="Times New Roman" w:hint="eastAsia"/>
          <w:color w:val="000000"/>
          <w:sz w:val="28"/>
          <w:szCs w:val="28"/>
        </w:rPr>
        <w:t>8</w:t>
      </w:r>
      <w:r w:rsidRPr="00634174">
        <w:rPr>
          <w:rFonts w:ascii="Times New Roman" w:eastAsia="方正仿宋简体" w:hAnsi="Times New Roman" w:hint="eastAsia"/>
          <w:color w:val="000000"/>
          <w:sz w:val="28"/>
          <w:szCs w:val="28"/>
        </w:rPr>
        <w:t>人；具有博士学位</w:t>
      </w:r>
      <w:r w:rsidRPr="00634174">
        <w:rPr>
          <w:rFonts w:ascii="Times New Roman" w:eastAsia="方正仿宋简体" w:hAnsi="Times New Roman" w:hint="eastAsia"/>
          <w:color w:val="000000"/>
          <w:sz w:val="28"/>
          <w:szCs w:val="28"/>
        </w:rPr>
        <w:t>24</w:t>
      </w:r>
      <w:r w:rsidRPr="00634174">
        <w:rPr>
          <w:rFonts w:ascii="Times New Roman" w:eastAsia="方正仿宋简体" w:hAnsi="Times New Roman" w:hint="eastAsia"/>
          <w:color w:val="000000"/>
          <w:sz w:val="28"/>
          <w:szCs w:val="28"/>
        </w:rPr>
        <w:t>人，占</w:t>
      </w:r>
      <w:r w:rsidRPr="00634174">
        <w:rPr>
          <w:rFonts w:ascii="Times New Roman" w:eastAsia="方正仿宋简体" w:hAnsi="Times New Roman" w:hint="eastAsia"/>
          <w:color w:val="000000"/>
          <w:sz w:val="28"/>
          <w:szCs w:val="28"/>
        </w:rPr>
        <w:t>77.4%</w:t>
      </w:r>
      <w:r w:rsidRPr="00634174">
        <w:rPr>
          <w:rFonts w:ascii="Times New Roman" w:eastAsia="方正仿宋简体" w:hAnsi="Times New Roman" w:hint="eastAsia"/>
          <w:color w:val="000000"/>
          <w:sz w:val="28"/>
          <w:szCs w:val="28"/>
        </w:rPr>
        <w:t>，年龄大多在</w:t>
      </w:r>
      <w:r w:rsidRPr="00634174">
        <w:rPr>
          <w:rFonts w:ascii="Times New Roman" w:eastAsia="方正仿宋简体" w:hAnsi="Times New Roman" w:hint="eastAsia"/>
          <w:color w:val="000000"/>
          <w:sz w:val="28"/>
          <w:szCs w:val="28"/>
        </w:rPr>
        <w:t>36</w:t>
      </w:r>
      <w:r w:rsidRPr="00634174">
        <w:rPr>
          <w:rFonts w:ascii="Times New Roman" w:eastAsia="方正仿宋简体" w:hAnsi="Times New Roman" w:hint="eastAsia"/>
          <w:color w:val="000000"/>
          <w:sz w:val="28"/>
          <w:szCs w:val="28"/>
        </w:rPr>
        <w:t>岁以上。</w:t>
      </w:r>
    </w:p>
    <w:p w:rsidR="00D766C3" w:rsidRPr="00634174" w:rsidRDefault="00706A84" w:rsidP="00D766C3">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2.</w:t>
      </w:r>
      <w:r w:rsidR="00D766C3" w:rsidRPr="00634174">
        <w:rPr>
          <w:rFonts w:ascii="仿宋_GB2312" w:eastAsia="仿宋_GB2312" w:hint="eastAsia"/>
          <w:sz w:val="32"/>
          <w:szCs w:val="32"/>
        </w:rPr>
        <w:t>导师责任落实情况</w:t>
      </w:r>
    </w:p>
    <w:p w:rsidR="00D75FD3" w:rsidRPr="00634174" w:rsidRDefault="00D75FD3" w:rsidP="00D766C3">
      <w:pPr>
        <w:ind w:firstLineChars="200" w:firstLine="560"/>
        <w:rPr>
          <w:rFonts w:ascii="Times New Roman" w:eastAsia="方正仿宋简体" w:hAnsi="Times New Roman"/>
          <w:color w:val="000000"/>
          <w:sz w:val="28"/>
          <w:szCs w:val="28"/>
        </w:rPr>
      </w:pPr>
      <w:r w:rsidRPr="00634174">
        <w:rPr>
          <w:rFonts w:ascii="Times New Roman" w:eastAsia="方正仿宋简体" w:hAnsi="Times New Roman" w:hint="eastAsia"/>
          <w:color w:val="000000"/>
          <w:sz w:val="28"/>
          <w:szCs w:val="28"/>
        </w:rPr>
        <w:t>以立德树人为根本，以强农兴农为己任，“五育并举”，全面推进</w:t>
      </w:r>
      <w:proofErr w:type="gramStart"/>
      <w:r w:rsidRPr="00634174">
        <w:rPr>
          <w:rFonts w:ascii="Times New Roman" w:eastAsia="方正仿宋简体" w:hAnsi="Times New Roman" w:hint="eastAsia"/>
          <w:color w:val="000000"/>
          <w:sz w:val="28"/>
          <w:szCs w:val="28"/>
        </w:rPr>
        <w:t>课程思政建设</w:t>
      </w:r>
      <w:proofErr w:type="gramEnd"/>
      <w:r w:rsidRPr="00634174">
        <w:rPr>
          <w:rFonts w:ascii="Times New Roman" w:eastAsia="方正仿宋简体" w:hAnsi="Times New Roman" w:hint="eastAsia"/>
          <w:color w:val="000000"/>
          <w:sz w:val="28"/>
          <w:szCs w:val="28"/>
        </w:rPr>
        <w:t>。制定《工商管理高原学科项目建设方案与资助办法》，设立</w:t>
      </w:r>
      <w:proofErr w:type="gramStart"/>
      <w:r w:rsidRPr="00634174">
        <w:rPr>
          <w:rFonts w:ascii="Times New Roman" w:eastAsia="方正仿宋简体" w:hAnsi="Times New Roman" w:hint="eastAsia"/>
          <w:color w:val="000000"/>
          <w:sz w:val="28"/>
          <w:szCs w:val="28"/>
        </w:rPr>
        <w:t>课程思政建设</w:t>
      </w:r>
      <w:proofErr w:type="gramEnd"/>
      <w:r w:rsidRPr="00634174">
        <w:rPr>
          <w:rFonts w:ascii="Times New Roman" w:eastAsia="方正仿宋简体" w:hAnsi="Times New Roman" w:hint="eastAsia"/>
          <w:color w:val="000000"/>
          <w:sz w:val="28"/>
          <w:szCs w:val="28"/>
        </w:rPr>
        <w:t>专项经费；开展课程</w:t>
      </w:r>
      <w:proofErr w:type="gramStart"/>
      <w:r w:rsidRPr="00634174">
        <w:rPr>
          <w:rFonts w:ascii="Times New Roman" w:eastAsia="方正仿宋简体" w:hAnsi="Times New Roman" w:hint="eastAsia"/>
          <w:color w:val="000000"/>
          <w:sz w:val="28"/>
          <w:szCs w:val="28"/>
        </w:rPr>
        <w:t>思政教学</w:t>
      </w:r>
      <w:proofErr w:type="gramEnd"/>
      <w:r w:rsidRPr="00634174">
        <w:rPr>
          <w:rFonts w:ascii="Times New Roman" w:eastAsia="方正仿宋简体" w:hAnsi="Times New Roman" w:hint="eastAsia"/>
          <w:color w:val="000000"/>
          <w:sz w:val="28"/>
          <w:szCs w:val="28"/>
        </w:rPr>
        <w:t>设计创新专题培训、</w:t>
      </w:r>
      <w:r w:rsidRPr="00634174">
        <w:rPr>
          <w:rFonts w:ascii="Times New Roman" w:eastAsia="方正仿宋简体" w:hAnsi="Times New Roman" w:hint="eastAsia"/>
          <w:color w:val="000000"/>
          <w:sz w:val="28"/>
          <w:szCs w:val="28"/>
        </w:rPr>
        <w:lastRenderedPageBreak/>
        <w:t>教改立项与教学竞赛；开展基层教学组织示范点建设，建立课程</w:t>
      </w:r>
      <w:proofErr w:type="gramStart"/>
      <w:r w:rsidRPr="00634174">
        <w:rPr>
          <w:rFonts w:ascii="Times New Roman" w:eastAsia="方正仿宋简体" w:hAnsi="Times New Roman" w:hint="eastAsia"/>
          <w:color w:val="000000"/>
          <w:sz w:val="28"/>
          <w:szCs w:val="28"/>
        </w:rPr>
        <w:t>思政集体</w:t>
      </w:r>
      <w:proofErr w:type="gramEnd"/>
      <w:r w:rsidRPr="00634174">
        <w:rPr>
          <w:rFonts w:ascii="Times New Roman" w:eastAsia="方正仿宋简体" w:hAnsi="Times New Roman" w:hint="eastAsia"/>
          <w:color w:val="000000"/>
          <w:sz w:val="28"/>
          <w:szCs w:val="28"/>
        </w:rPr>
        <w:t>教研制度；依托教育部产学合作协同育人项目和院级示范实践教学基地，深化产学合作协同育人；开设绿色创新大讲堂，开发新思想引领工商管理系列主题原创案例；每年遴选资助</w:t>
      </w:r>
      <w:r w:rsidRPr="00634174">
        <w:rPr>
          <w:rFonts w:ascii="Times New Roman" w:eastAsia="方正仿宋简体" w:hAnsi="Times New Roman"/>
          <w:color w:val="000000"/>
          <w:sz w:val="28"/>
          <w:szCs w:val="28"/>
        </w:rPr>
        <w:t xml:space="preserve"> 30 </w:t>
      </w:r>
      <w:r w:rsidRPr="00634174">
        <w:rPr>
          <w:rFonts w:ascii="Times New Roman" w:eastAsia="方正仿宋简体" w:hAnsi="Times New Roman"/>
          <w:color w:val="000000"/>
          <w:sz w:val="28"/>
          <w:szCs w:val="28"/>
        </w:rPr>
        <w:t>组学生实地调查类案例</w:t>
      </w:r>
      <w:r w:rsidRPr="00634174">
        <w:rPr>
          <w:rFonts w:ascii="Times New Roman" w:eastAsia="方正仿宋简体" w:hAnsi="Times New Roman" w:hint="eastAsia"/>
          <w:color w:val="000000"/>
          <w:sz w:val="28"/>
          <w:szCs w:val="28"/>
        </w:rPr>
        <w:t>研发，培养学生创新意识和能力。</w:t>
      </w:r>
    </w:p>
    <w:p w:rsidR="00D75FD3" w:rsidRPr="00634174" w:rsidRDefault="00D75FD3" w:rsidP="00D766C3">
      <w:pPr>
        <w:ind w:firstLineChars="200" w:firstLine="560"/>
        <w:rPr>
          <w:rFonts w:ascii="Times New Roman" w:eastAsia="方正仿宋简体" w:hAnsi="Times New Roman"/>
          <w:color w:val="000000"/>
          <w:sz w:val="28"/>
          <w:szCs w:val="28"/>
        </w:rPr>
      </w:pPr>
      <w:r w:rsidRPr="00634174">
        <w:rPr>
          <w:rFonts w:ascii="Times New Roman" w:eastAsia="方正仿宋简体" w:hAnsi="Times New Roman" w:hint="eastAsia"/>
          <w:color w:val="000000"/>
          <w:sz w:val="28"/>
          <w:szCs w:val="28"/>
        </w:rPr>
        <w:t>立足学科特色，把握区域需求，探索实践育人新模式。组建全国第一支由会计专业学生组成的“校园财务预审团”，打造了以旅游专业学生为主体的“校园生态文明讲解队”，分别开展校内财务报销预审、校园文化与生态文明理念宣传等特色工作；扎实推动产教融合，拓展</w:t>
      </w:r>
      <w:r w:rsidRPr="00634174">
        <w:rPr>
          <w:rFonts w:ascii="Times New Roman" w:eastAsia="方正仿宋简体" w:hAnsi="Times New Roman"/>
          <w:color w:val="000000"/>
          <w:sz w:val="28"/>
          <w:szCs w:val="28"/>
        </w:rPr>
        <w:t xml:space="preserve"> 20 </w:t>
      </w:r>
      <w:r w:rsidRPr="00634174">
        <w:rPr>
          <w:rFonts w:ascii="Times New Roman" w:eastAsia="方正仿宋简体" w:hAnsi="Times New Roman"/>
          <w:color w:val="000000"/>
          <w:sz w:val="28"/>
          <w:szCs w:val="28"/>
        </w:rPr>
        <w:t>余</w:t>
      </w:r>
      <w:proofErr w:type="gramStart"/>
      <w:r w:rsidRPr="00634174">
        <w:rPr>
          <w:rFonts w:ascii="Times New Roman" w:eastAsia="方正仿宋简体" w:hAnsi="Times New Roman"/>
          <w:color w:val="000000"/>
          <w:sz w:val="28"/>
          <w:szCs w:val="28"/>
        </w:rPr>
        <w:t>个</w:t>
      </w:r>
      <w:proofErr w:type="gramEnd"/>
      <w:r w:rsidRPr="00634174">
        <w:rPr>
          <w:rFonts w:ascii="Times New Roman" w:eastAsia="方正仿宋简体" w:hAnsi="Times New Roman"/>
          <w:color w:val="000000"/>
          <w:sz w:val="28"/>
          <w:szCs w:val="28"/>
        </w:rPr>
        <w:t>可供学</w:t>
      </w:r>
      <w:r w:rsidRPr="00634174">
        <w:rPr>
          <w:rFonts w:ascii="Times New Roman" w:eastAsia="方正仿宋简体" w:hAnsi="Times New Roman" w:hint="eastAsia"/>
          <w:color w:val="000000"/>
          <w:sz w:val="28"/>
          <w:szCs w:val="28"/>
        </w:rPr>
        <w:t>生专业实践的企业基地；引导学生投身全国青运会、中国数字峰会志愿服务活动，毕业生到西部、到欠发达地区服务项目逐年增多。</w:t>
      </w:r>
    </w:p>
    <w:p w:rsidR="00684550" w:rsidRPr="00634174" w:rsidRDefault="00D75FD3" w:rsidP="00D75FD3">
      <w:pPr>
        <w:ind w:firstLineChars="200" w:firstLine="560"/>
        <w:rPr>
          <w:rFonts w:ascii="Times New Roman" w:eastAsia="方正仿宋简体" w:hAnsi="Times New Roman"/>
          <w:color w:val="000000"/>
          <w:sz w:val="28"/>
          <w:szCs w:val="28"/>
        </w:rPr>
      </w:pPr>
      <w:r w:rsidRPr="00634174">
        <w:rPr>
          <w:rFonts w:ascii="Times New Roman" w:eastAsia="方正仿宋简体" w:hAnsi="Times New Roman" w:hint="eastAsia"/>
          <w:color w:val="000000"/>
          <w:sz w:val="28"/>
          <w:szCs w:val="28"/>
        </w:rPr>
        <w:t>抓</w:t>
      </w:r>
      <w:proofErr w:type="gramStart"/>
      <w:r w:rsidRPr="00634174">
        <w:rPr>
          <w:rFonts w:ascii="Times New Roman" w:eastAsia="方正仿宋简体" w:hAnsi="Times New Roman" w:hint="eastAsia"/>
          <w:color w:val="000000"/>
          <w:sz w:val="28"/>
          <w:szCs w:val="28"/>
        </w:rPr>
        <w:t>实思想</w:t>
      </w:r>
      <w:proofErr w:type="gramEnd"/>
      <w:r w:rsidRPr="00634174">
        <w:rPr>
          <w:rFonts w:ascii="Times New Roman" w:eastAsia="方正仿宋简体" w:hAnsi="Times New Roman" w:hint="eastAsia"/>
          <w:color w:val="000000"/>
          <w:sz w:val="28"/>
          <w:szCs w:val="28"/>
        </w:rPr>
        <w:t>政治工作队伍建设，按照规定比例配齐建强导师、</w:t>
      </w:r>
      <w:proofErr w:type="gramStart"/>
      <w:r w:rsidRPr="00634174">
        <w:rPr>
          <w:rFonts w:ascii="Times New Roman" w:eastAsia="方正仿宋简体" w:hAnsi="Times New Roman" w:hint="eastAsia"/>
          <w:color w:val="000000"/>
          <w:sz w:val="28"/>
          <w:szCs w:val="28"/>
        </w:rPr>
        <w:t>思政辅导员</w:t>
      </w:r>
      <w:proofErr w:type="gramEnd"/>
      <w:r w:rsidRPr="00634174">
        <w:rPr>
          <w:rFonts w:ascii="Times New Roman" w:eastAsia="方正仿宋简体" w:hAnsi="Times New Roman" w:hint="eastAsia"/>
          <w:color w:val="000000"/>
          <w:sz w:val="28"/>
          <w:szCs w:val="28"/>
        </w:rPr>
        <w:t>、班主任队伍，以“四有好老师”、“四个相统一”、“四个引路人”标准加强师德师风建设，充分发挥导师、辅导员、班主任在学术指导、思想引领、专业教导、人生引导作用，加强队伍管理、培训、考评一体化建设，打造一支“政治强、业务精、纪律严、作风优、人格正”</w:t>
      </w:r>
      <w:proofErr w:type="gramStart"/>
      <w:r w:rsidRPr="00634174">
        <w:rPr>
          <w:rFonts w:ascii="Times New Roman" w:eastAsia="方正仿宋简体" w:hAnsi="Times New Roman" w:hint="eastAsia"/>
          <w:color w:val="000000"/>
          <w:sz w:val="28"/>
          <w:szCs w:val="28"/>
        </w:rPr>
        <w:t>的思政队伍</w:t>
      </w:r>
      <w:proofErr w:type="gramEnd"/>
      <w:r w:rsidRPr="00634174">
        <w:rPr>
          <w:rFonts w:ascii="Times New Roman" w:eastAsia="方正仿宋简体" w:hAnsi="Times New Roman" w:hint="eastAsia"/>
          <w:color w:val="000000"/>
          <w:sz w:val="28"/>
          <w:szCs w:val="28"/>
        </w:rPr>
        <w:t>，落实三全育人要求，</w:t>
      </w:r>
      <w:proofErr w:type="gramStart"/>
      <w:r w:rsidRPr="00634174">
        <w:rPr>
          <w:rFonts w:ascii="Times New Roman" w:eastAsia="方正仿宋简体" w:hAnsi="Times New Roman" w:hint="eastAsia"/>
          <w:color w:val="000000"/>
          <w:sz w:val="28"/>
          <w:szCs w:val="28"/>
        </w:rPr>
        <w:t>践行</w:t>
      </w:r>
      <w:proofErr w:type="gramEnd"/>
      <w:r w:rsidRPr="00634174">
        <w:rPr>
          <w:rFonts w:ascii="Times New Roman" w:eastAsia="方正仿宋简体" w:hAnsi="Times New Roman" w:hint="eastAsia"/>
          <w:color w:val="000000"/>
          <w:sz w:val="28"/>
          <w:szCs w:val="28"/>
        </w:rPr>
        <w:t>立德树人初心。</w:t>
      </w:r>
    </w:p>
    <w:p w:rsidR="00D766C3" w:rsidRPr="00634174" w:rsidRDefault="00706A84" w:rsidP="00D766C3">
      <w:pPr>
        <w:spacing w:line="360" w:lineRule="auto"/>
        <w:ind w:firstLineChars="200" w:firstLine="640"/>
        <w:outlineLvl w:val="0"/>
        <w:rPr>
          <w:rFonts w:ascii="Times New Roman" w:eastAsia="方正仿宋简体" w:hAnsi="Times New Roman"/>
          <w:color w:val="000000"/>
          <w:sz w:val="28"/>
          <w:szCs w:val="28"/>
        </w:rPr>
      </w:pPr>
      <w:r w:rsidRPr="00634174">
        <w:rPr>
          <w:rFonts w:ascii="仿宋_GB2312" w:eastAsia="仿宋_GB2312" w:hint="eastAsia"/>
          <w:sz w:val="32"/>
          <w:szCs w:val="32"/>
        </w:rPr>
        <w:t>3.</w:t>
      </w:r>
      <w:r w:rsidR="00D766C3" w:rsidRPr="00634174">
        <w:rPr>
          <w:rFonts w:ascii="仿宋_GB2312" w:eastAsia="仿宋_GB2312" w:hint="eastAsia"/>
          <w:sz w:val="32"/>
          <w:szCs w:val="32"/>
        </w:rPr>
        <w:t>师德师风建设情况</w:t>
      </w:r>
    </w:p>
    <w:p w:rsidR="00D766C3" w:rsidRPr="00634174" w:rsidRDefault="00D766C3" w:rsidP="00634174">
      <w:pPr>
        <w:ind w:firstLineChars="200" w:firstLine="562"/>
        <w:rPr>
          <w:rFonts w:ascii="Times New Roman" w:eastAsia="方正仿宋简体" w:hAnsi="Times New Roman"/>
          <w:color w:val="000000"/>
          <w:sz w:val="28"/>
          <w:szCs w:val="28"/>
        </w:rPr>
      </w:pPr>
      <w:r w:rsidRPr="00634174">
        <w:rPr>
          <w:rFonts w:ascii="Times New Roman" w:eastAsia="方正仿宋简体" w:hAnsi="Times New Roman" w:hint="eastAsia"/>
          <w:b/>
          <w:bCs/>
          <w:color w:val="000000"/>
          <w:sz w:val="28"/>
          <w:szCs w:val="28"/>
        </w:rPr>
        <w:t>师德教育方面，</w:t>
      </w:r>
      <w:r w:rsidRPr="00634174">
        <w:rPr>
          <w:rFonts w:ascii="Times New Roman" w:eastAsia="方正仿宋简体" w:hAnsi="Times New Roman" w:hint="eastAsia"/>
          <w:color w:val="000000"/>
          <w:sz w:val="28"/>
          <w:szCs w:val="28"/>
        </w:rPr>
        <w:t>集中开展研究生导师、班主任立德树人专题教育、教师职业行为和师德禁</w:t>
      </w:r>
      <w:proofErr w:type="gramStart"/>
      <w:r w:rsidRPr="00634174">
        <w:rPr>
          <w:rFonts w:ascii="Times New Roman" w:eastAsia="方正仿宋简体" w:hAnsi="Times New Roman" w:hint="eastAsia"/>
          <w:color w:val="000000"/>
          <w:sz w:val="28"/>
          <w:szCs w:val="28"/>
        </w:rPr>
        <w:t>行学习</w:t>
      </w:r>
      <w:proofErr w:type="gramEnd"/>
      <w:r w:rsidRPr="00634174">
        <w:rPr>
          <w:rFonts w:ascii="Times New Roman" w:eastAsia="方正仿宋简体" w:hAnsi="Times New Roman" w:hint="eastAsia"/>
          <w:color w:val="000000"/>
          <w:sz w:val="28"/>
          <w:szCs w:val="28"/>
        </w:rPr>
        <w:t>教育。深入贯彻落实学校《关于建立健全师德建设长效机制的实施办法》等学习教育。不定期派出教师参与</w:t>
      </w:r>
      <w:r w:rsidRPr="00634174">
        <w:rPr>
          <w:rFonts w:ascii="Times New Roman" w:eastAsia="方正仿宋简体" w:hAnsi="Times New Roman" w:hint="eastAsia"/>
          <w:color w:val="000000"/>
          <w:sz w:val="28"/>
          <w:szCs w:val="28"/>
        </w:rPr>
        <w:lastRenderedPageBreak/>
        <w:t>各类调研交流、考察学习和调研活动。做好榜样示范引领，挖掘、选树、宣传师德师风典型，引导广大教师以德立身、以德立学、以德施教。</w:t>
      </w:r>
    </w:p>
    <w:p w:rsidR="00D766C3" w:rsidRPr="00634174" w:rsidRDefault="00D766C3" w:rsidP="00634174">
      <w:pPr>
        <w:ind w:firstLineChars="200" w:firstLine="562"/>
        <w:rPr>
          <w:rFonts w:ascii="Times New Roman" w:eastAsia="方正仿宋简体" w:hAnsi="Times New Roman"/>
          <w:color w:val="000000"/>
          <w:sz w:val="28"/>
          <w:szCs w:val="28"/>
        </w:rPr>
      </w:pPr>
      <w:r w:rsidRPr="00634174">
        <w:rPr>
          <w:rFonts w:ascii="Times New Roman" w:eastAsia="方正仿宋简体" w:hAnsi="Times New Roman" w:hint="eastAsia"/>
          <w:b/>
          <w:bCs/>
          <w:color w:val="000000"/>
          <w:sz w:val="28"/>
          <w:szCs w:val="28"/>
        </w:rPr>
        <w:t>师德考核方面，</w:t>
      </w:r>
      <w:r w:rsidRPr="00634174">
        <w:rPr>
          <w:rFonts w:ascii="Times New Roman" w:eastAsia="方正仿宋简体" w:hAnsi="Times New Roman" w:hint="eastAsia"/>
          <w:color w:val="000000"/>
          <w:sz w:val="28"/>
          <w:szCs w:val="28"/>
        </w:rPr>
        <w:t>坚持把政治标准放在首位、把师德师风作为教师素质评价第一标准要求，融入课题申报、职称评审、导师遴选等评聘和考核各环节，课堂教学质量评价排名低于</w:t>
      </w:r>
      <w:r w:rsidRPr="00634174">
        <w:rPr>
          <w:rFonts w:ascii="Times New Roman" w:eastAsia="方正仿宋简体" w:hAnsi="Times New Roman"/>
          <w:color w:val="000000"/>
          <w:sz w:val="28"/>
          <w:szCs w:val="28"/>
        </w:rPr>
        <w:t xml:space="preserve"> 85%</w:t>
      </w:r>
      <w:r w:rsidRPr="00634174">
        <w:rPr>
          <w:rFonts w:ascii="Times New Roman" w:eastAsia="方正仿宋简体" w:hAnsi="Times New Roman"/>
          <w:color w:val="000000"/>
          <w:sz w:val="28"/>
          <w:szCs w:val="28"/>
        </w:rPr>
        <w:t>的不得参加</w:t>
      </w:r>
      <w:r w:rsidRPr="00634174">
        <w:rPr>
          <w:rFonts w:ascii="Times New Roman" w:eastAsia="方正仿宋简体" w:hAnsi="Times New Roman" w:hint="eastAsia"/>
          <w:color w:val="000000"/>
          <w:sz w:val="28"/>
          <w:szCs w:val="28"/>
        </w:rPr>
        <w:t>较高一级的职称评聘。在教师年度考核、职务（职称）评聘、评优奖励中，把思想政治表现和课堂教学质量作为首要标准，考核结果存入教师档案。</w:t>
      </w:r>
    </w:p>
    <w:p w:rsidR="00D766C3" w:rsidRPr="00634174" w:rsidRDefault="00D766C3" w:rsidP="00634174">
      <w:pPr>
        <w:ind w:firstLineChars="200" w:firstLine="562"/>
        <w:rPr>
          <w:rFonts w:ascii="Times New Roman" w:eastAsia="方正仿宋简体" w:hAnsi="Times New Roman"/>
          <w:color w:val="000000"/>
          <w:sz w:val="28"/>
          <w:szCs w:val="28"/>
        </w:rPr>
      </w:pPr>
      <w:r w:rsidRPr="00634174">
        <w:rPr>
          <w:rFonts w:ascii="Times New Roman" w:eastAsia="方正仿宋简体" w:hAnsi="Times New Roman" w:hint="eastAsia"/>
          <w:b/>
          <w:bCs/>
          <w:color w:val="000000"/>
          <w:sz w:val="28"/>
          <w:szCs w:val="28"/>
        </w:rPr>
        <w:t>师德监督惩处方面</w:t>
      </w:r>
      <w:r w:rsidRPr="00634174">
        <w:rPr>
          <w:rFonts w:ascii="Times New Roman" w:eastAsia="方正仿宋简体" w:hAnsi="Times New Roman" w:hint="eastAsia"/>
          <w:color w:val="000000"/>
          <w:sz w:val="28"/>
          <w:szCs w:val="28"/>
        </w:rPr>
        <w:t>，学院成立教学督导小组，制定了《学院教学督导制度》，每学期有专人开展教学督导，并制定了《学院听课制度》明确听课要求，健全以导为主，以督为辅的监督约束机制，强化过程性质量评价，形成良好师德建设长效机制。注重增加院领导听课次数，强化压力传导，规范课堂教学和授课纪律。注重师生赴境外研修访学、交换学习的行前教育和过程教育，掌握思想动态，使教师知政策、明底线，进一步自觉树立抵制境外宗教势力渗透的意识。</w:t>
      </w:r>
    </w:p>
    <w:p w:rsidR="00D766C3" w:rsidRPr="00634174" w:rsidRDefault="00D766C3" w:rsidP="00D766C3">
      <w:pPr>
        <w:ind w:firstLineChars="200" w:firstLine="560"/>
        <w:rPr>
          <w:rFonts w:ascii="Times New Roman" w:eastAsia="方正仿宋简体" w:hAnsi="Times New Roman"/>
          <w:color w:val="000000"/>
          <w:sz w:val="28"/>
          <w:szCs w:val="28"/>
        </w:rPr>
      </w:pPr>
      <w:r w:rsidRPr="00634174">
        <w:rPr>
          <w:rFonts w:ascii="Times New Roman" w:eastAsia="方正仿宋简体" w:hAnsi="Times New Roman" w:hint="eastAsia"/>
          <w:color w:val="000000"/>
          <w:sz w:val="28"/>
          <w:szCs w:val="28"/>
        </w:rPr>
        <w:t>对于教师出现一般性不规范行为，院领导及时找教师谈心谈话或进行批评教育，对违背教师师德师风行为符合学校教学事故条件的一票否决，坚决进行处理，并且运用绩效管理制度进行必要的经济处罚。用好监督执纪“四种形态”，对部分教师曾出现的违纪问题立案审查，作违纪处理，切实营造人人敬畏纪律的师德建设良好环境。</w:t>
      </w:r>
    </w:p>
    <w:p w:rsidR="00D766C3" w:rsidRPr="00634174" w:rsidRDefault="00706A84" w:rsidP="00706A84">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（二）课程教学</w:t>
      </w:r>
    </w:p>
    <w:p w:rsidR="00706A84" w:rsidRPr="00634174" w:rsidRDefault="00706A84" w:rsidP="00706A84">
      <w:pPr>
        <w:pStyle w:val="a3"/>
        <w:ind w:firstLine="640"/>
        <w:rPr>
          <w:rFonts w:ascii="仿宋_GB2312" w:eastAsia="仿宋_GB2312"/>
          <w:sz w:val="32"/>
          <w:szCs w:val="32"/>
        </w:rPr>
      </w:pPr>
      <w:r w:rsidRPr="00634174">
        <w:rPr>
          <w:rFonts w:ascii="仿宋_GB2312" w:eastAsia="仿宋_GB2312" w:hint="eastAsia"/>
          <w:sz w:val="32"/>
          <w:szCs w:val="32"/>
        </w:rPr>
        <w:lastRenderedPageBreak/>
        <w:t>本学位点研究生主要课程开设情况如表1所示：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
        <w:gridCol w:w="753"/>
        <w:gridCol w:w="381"/>
        <w:gridCol w:w="299"/>
        <w:gridCol w:w="6409"/>
        <w:gridCol w:w="381"/>
      </w:tblGrid>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序号</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课程名称</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课程类型</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学分</w:t>
            </w:r>
          </w:p>
        </w:tc>
        <w:tc>
          <w:tcPr>
            <w:tcW w:w="1412"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课程简介</w:t>
            </w:r>
          </w:p>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（不超过</w:t>
            </w:r>
            <w:r w:rsidRPr="00634174">
              <w:rPr>
                <w:rFonts w:ascii="Times New Roman" w:eastAsia="方正仿宋简体" w:hAnsi="Times New Roman"/>
                <w:szCs w:val="21"/>
              </w:rPr>
              <w:t>100</w:t>
            </w:r>
            <w:r w:rsidRPr="00634174">
              <w:rPr>
                <w:rFonts w:ascii="方正仿宋简体" w:eastAsia="方正仿宋简体" w:cs="Arial" w:hint="eastAsia"/>
                <w:szCs w:val="21"/>
              </w:rPr>
              <w:t>字）</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授课语言</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1</w:t>
            </w:r>
          </w:p>
        </w:tc>
        <w:tc>
          <w:tcPr>
            <w:tcW w:w="880" w:type="pct"/>
            <w:noWrap/>
            <w:vAlign w:val="center"/>
          </w:tcPr>
          <w:p w:rsidR="00706A84" w:rsidRPr="00634174" w:rsidRDefault="00706A84" w:rsidP="00AD6D94">
            <w:pPr>
              <w:jc w:val="center"/>
              <w:rPr>
                <w:rFonts w:ascii="方正仿宋简体" w:eastAsia="方正仿宋简体" w:cs="Arial"/>
                <w:color w:val="FF0000"/>
                <w:szCs w:val="21"/>
              </w:rPr>
            </w:pPr>
            <w:r w:rsidRPr="00634174">
              <w:rPr>
                <w:rFonts w:ascii="方正仿宋简体" w:eastAsia="方正仿宋简体" w:cs="Arial" w:hint="eastAsia"/>
                <w:color w:val="FF0000"/>
                <w:szCs w:val="21"/>
              </w:rPr>
              <w:t>技术创新管理</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3</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以国际前沿理论为框架、以中国的实践为问题导向，为学生提供一个有关企业和技术进步的理论介绍，以帮助学生理解有关产业发展、企业管理、技术创新以及企业改革、产业政策和科技政策等方面的问题。</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2</w:t>
            </w:r>
          </w:p>
        </w:tc>
        <w:tc>
          <w:tcPr>
            <w:tcW w:w="880" w:type="pct"/>
            <w:noWrap/>
            <w:vAlign w:val="center"/>
          </w:tcPr>
          <w:p w:rsidR="00706A84" w:rsidRPr="00634174" w:rsidRDefault="00706A84" w:rsidP="00AD6D94">
            <w:pPr>
              <w:jc w:val="center"/>
              <w:rPr>
                <w:rFonts w:ascii="方正仿宋简体" w:eastAsia="方正仿宋简体" w:cs="Arial"/>
                <w:color w:val="FF0000"/>
                <w:szCs w:val="21"/>
              </w:rPr>
            </w:pPr>
            <w:r w:rsidRPr="00634174">
              <w:rPr>
                <w:rFonts w:ascii="方正仿宋简体" w:eastAsia="方正仿宋简体" w:cs="Arial" w:hint="eastAsia"/>
                <w:color w:val="FF0000"/>
                <w:szCs w:val="21"/>
              </w:rPr>
              <w:t>数据、模型与决策</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对于学生运用科学的方法研究管理和工程中各种决策问题，为决策者提供科学的决策依据起着非常重要的作用。其主要研究方法是将实际问题定量化和模型化，运用数学、统计学、计算机科学和工程等学科的原理和技术研究各种组织系统的管理问题和生产经营活动，以求得一个合理的运用资源的最优方案，达到系统效益的最优化。它是现代管理中重要的理论基础和不可缺少的方法之一，已广泛地应用于工业、农业、国防等各个领域。</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3</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管理研究方法论</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本课程主要讲述管理学研究（包括研究工作过程和研究论文的写作过程）的内在规律和规则，力图将管理学研究以及论文写作过程中的各个环节进行规范化、结构化和清晰化，培养学生独立从事管理学研究的能力，为以后专业课程学习、从事管理研究和学位论文撰写打下坚实的基础。</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4</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管理学前沿专题</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本课程主要介绍国内外最新的管理思想、管理理论、管理方法的研究成果和未来的变化趋势及评价。</w:t>
            </w:r>
            <w:r w:rsidRPr="00634174">
              <w:rPr>
                <w:rFonts w:ascii="方正仿宋简体" w:eastAsia="方正仿宋简体" w:cs="Arial"/>
                <w:szCs w:val="21"/>
              </w:rPr>
              <w:t>主要</w:t>
            </w:r>
            <w:r w:rsidRPr="00634174">
              <w:rPr>
                <w:rFonts w:ascii="方正仿宋简体" w:eastAsia="方正仿宋简体" w:cs="Arial" w:hint="eastAsia"/>
                <w:szCs w:val="21"/>
              </w:rPr>
              <w:t>内容</w:t>
            </w:r>
            <w:r w:rsidRPr="00634174">
              <w:rPr>
                <w:rFonts w:ascii="方正仿宋简体" w:eastAsia="方正仿宋简体" w:cs="Arial"/>
                <w:szCs w:val="21"/>
              </w:rPr>
              <w:t>包括：人本管理理论与模式；企业文化研究；企业流程再造理论；学习型组织的研究方向和评价；新的社会组织环境；柔性管理理论等。</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5</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管理经济学</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管理经济学是微观经济学与管理实践相结合的一门学科，围绕需求、生产、成本、市场等要素为企业决策和管理提供一种系统而又有逻辑的分析方法，为有效的实现经营目标提供各种数学和统计分析工具。帮助学生掌握分解复杂问题的方法，运用经济学思维进行企业决策，指导企业决策者高效率地配置稀缺资源，制定和实施能使企业目标得以实现的经济决策。</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6</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w:t>
            </w:r>
            <w:r w:rsidRPr="00634174">
              <w:rPr>
                <w:rFonts w:ascii="方正仿宋简体" w:eastAsia="方正仿宋简体" w:cs="Arial"/>
                <w:szCs w:val="21"/>
              </w:rPr>
              <w:t>级计量经济学</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旨在培养学生对基本的计量经济学模型进行渐进理论分析和进行假设检验的能力，以及教会学生如何运用计量经济学模型进行规范的实证分析和政策分析，引导他们学会如何严格地检验经济学的理论和评估社会政策的效果。</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7</w:t>
            </w:r>
          </w:p>
        </w:tc>
        <w:tc>
          <w:tcPr>
            <w:tcW w:w="880" w:type="pct"/>
            <w:noWrap/>
            <w:vAlign w:val="center"/>
          </w:tcPr>
          <w:p w:rsidR="00706A84" w:rsidRPr="00634174" w:rsidRDefault="00706A84" w:rsidP="00AD6D94">
            <w:pPr>
              <w:jc w:val="center"/>
              <w:rPr>
                <w:rFonts w:ascii="方正仿宋简体" w:eastAsia="方正仿宋简体" w:cs="Arial"/>
                <w:color w:val="FF0000"/>
                <w:szCs w:val="21"/>
              </w:rPr>
            </w:pPr>
            <w:r w:rsidRPr="00634174">
              <w:rPr>
                <w:rFonts w:ascii="方正仿宋简体" w:eastAsia="方正仿宋简体" w:cs="Arial" w:hint="eastAsia"/>
                <w:color w:val="FF0000"/>
                <w:szCs w:val="21"/>
              </w:rPr>
              <w:t>管理信息系统</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理论性与实践性结合较强，课程内容涉及管理学、计算机科学技术。课程注重于开发满足用户需要的管理信息系统软件所依据的理论、方法、原则、技术和工具，并结合管理工作实际，对管理信息系统软件开发过程进行计划、组织、协调和控制。</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8</w:t>
            </w:r>
          </w:p>
        </w:tc>
        <w:tc>
          <w:tcPr>
            <w:tcW w:w="880" w:type="pct"/>
            <w:noWrap/>
            <w:vAlign w:val="center"/>
          </w:tcPr>
          <w:p w:rsidR="00706A84" w:rsidRPr="00634174" w:rsidRDefault="00706A84" w:rsidP="00AD6D94">
            <w:pPr>
              <w:jc w:val="center"/>
              <w:rPr>
                <w:rFonts w:ascii="方正仿宋简体" w:eastAsia="方正仿宋简体" w:cs="Arial"/>
                <w:color w:val="FF0000"/>
                <w:szCs w:val="21"/>
              </w:rPr>
            </w:pPr>
            <w:r w:rsidRPr="00634174">
              <w:rPr>
                <w:rFonts w:ascii="方正仿宋简体" w:eastAsia="方正仿宋简体" w:cs="Arial"/>
                <w:color w:val="FF0000"/>
                <w:szCs w:val="21"/>
              </w:rPr>
              <w:t>如何写好科研论文</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1</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本课程主要介绍论文写作的原理，内容架构，技巧及学术伦理道德，并邀请优秀学生分享他们发表论文的宝贵经验，帮助学生更有效的写作和发表学术论文。</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lastRenderedPageBreak/>
              <w:t>9</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工商</w:t>
            </w:r>
            <w:r w:rsidRPr="00634174">
              <w:rPr>
                <w:rFonts w:ascii="方正仿宋简体" w:eastAsia="方正仿宋简体" w:cs="Arial"/>
                <w:szCs w:val="21"/>
              </w:rPr>
              <w:t>管理实践与理论前沿</w:t>
            </w:r>
            <w:r w:rsidRPr="00634174">
              <w:rPr>
                <w:rFonts w:ascii="方正仿宋简体" w:eastAsia="方正仿宋简体" w:cs="Arial" w:hint="eastAsia"/>
                <w:szCs w:val="21"/>
              </w:rPr>
              <w:t>专题</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通过专题讲座形式介绍工商管理专业培养目标及体系、工商管理实践现状、以及工商管理发展的前沿，使学生在专业培养过程的初始阶段对工商管理专业有全面了解和把握，为进一步学习指明方向，提升学习动力。</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10</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财务会计理论与方法</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在于使学生了解和掌握财务会计中重要特殊业务的基本理论和方法，主要包括企业合并、合并财务报表、外币业务、套期保值等内容。其中：企业合并主要包括企业合并的种类、合并会计处理以及商誉减值；合并财务报表主要包括合并日（购买日）以及合并日（购买日）后的合并会计处理及合并财务报表的编制；外币财务报表折算方法；套期保值主要包括套</w:t>
            </w:r>
            <w:proofErr w:type="gramStart"/>
            <w:r w:rsidRPr="00634174">
              <w:rPr>
                <w:rFonts w:ascii="方正仿宋简体" w:eastAsia="方正仿宋简体" w:cs="Arial" w:hint="eastAsia"/>
                <w:szCs w:val="21"/>
              </w:rPr>
              <w:t>期工具</w:t>
            </w:r>
            <w:proofErr w:type="gramEnd"/>
            <w:r w:rsidRPr="00634174">
              <w:rPr>
                <w:rFonts w:ascii="方正仿宋简体" w:eastAsia="方正仿宋简体" w:cs="Arial" w:hint="eastAsia"/>
                <w:szCs w:val="21"/>
              </w:rPr>
              <w:t>以及套期会计处理等。</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11</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财务管理理论与方法</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通过对企业并购、企业价值评估、企业资本结构优化、项目投融资决策、企业集团财务管控、非营利组织财务管理等方面的知识进行全面系统的介绍，使学生了解并掌握财务管理的基本理论框架以及当前理论研究和财务管理实务中的前沿与热点，同时，引导学生正确认知、理解并执行国家财会、税收、金融法律法规以及经济建设的各项方针政策。通过具体案例分析与实务讲座，使学生能够做到理论联系实际，运用所学知识对实务中的问题提出完善的对策或建议，训练学生的团队合作、协调沟通以及自主学习、创新思考、解决实际问题的能力。</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12</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高级企业战略管理</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通过本课程的学习，使学生能够掌握企业战略管理的基本知识、基本原理和研究方法，对企业战略管理的理论及其在实践中的运用的规律有较明确的了解；学会运用科学的分析方法、制定策略和实施方案，为以后在实际工作奠定理论基础。</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13</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生态旅游专题</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内容主要包括生态旅游的发展及特点、理论基础、生态旅游者的形成及其行为、生态旅游资源形成、类型及其保护性开发、生态旅游业管理、生态旅游环境的容量及其保护等。通过学习使学生能够运用生态旅游理论和系统的观点分析生态旅游者、生态旅游资源、生态旅游业和生态旅游环境，掌握生态旅游资源保护性开发、生态旅游业管理和生态旅游环境容量的量测和调控的方法，并能在理论高度对生态旅游进行宏观理解、把握，培养运用生态旅游的观点分析和解决生态旅游实践过程中遇到的问题。</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中英双语</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14</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旅游管理理论专题</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以管理科学的理论与方法为基础，从宏观着眼，在实务落脚，吸纳旅游学、经济学、市场学、营销学、行为学、领导学、民俗学、社会学、心理学、生态学和软科学等众多学科体系的理论与方法，应用较为系统的旅游软科学理论与实务研究系列成果，针对基层旅游管理者和旅游企业管理者的实际需要，侧重实务与应用。</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15</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经济博弈论</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必修课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2</w:t>
            </w:r>
          </w:p>
        </w:tc>
        <w:tc>
          <w:tcPr>
            <w:tcW w:w="1412"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通过本课程学习，要求学生能够掌握博弈论的基本思想方法、基本博弈模型的分析方法，以及掌握以纳什均衡为核心的各种主要博弈均衡概念，并且能够针对现实经济管理中的具体问题，应用这些概念和分析方法进行理论研究，进行应用分析的基本能力。</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lastRenderedPageBreak/>
              <w:t>16</w:t>
            </w:r>
          </w:p>
        </w:tc>
        <w:tc>
          <w:tcPr>
            <w:tcW w:w="880" w:type="pct"/>
            <w:noWrap/>
            <w:vAlign w:val="center"/>
          </w:tcPr>
          <w:p w:rsidR="00706A84" w:rsidRPr="00634174" w:rsidRDefault="00706A84" w:rsidP="00AD6D94">
            <w:pPr>
              <w:jc w:val="center"/>
              <w:rPr>
                <w:rFonts w:ascii="方正仿宋简体" w:eastAsia="方正仿宋简体" w:cs="Arial"/>
                <w:color w:val="FF0000"/>
                <w:szCs w:val="21"/>
              </w:rPr>
            </w:pPr>
            <w:r w:rsidRPr="00634174">
              <w:rPr>
                <w:rFonts w:ascii="方正仿宋简体" w:eastAsia="方正仿宋简体" w:cs="Arial"/>
                <w:color w:val="FF0000"/>
                <w:szCs w:val="21"/>
              </w:rPr>
              <w:t>管理案例</w:t>
            </w:r>
            <w:r w:rsidRPr="00634174">
              <w:rPr>
                <w:rFonts w:ascii="方正仿宋简体" w:eastAsia="方正仿宋简体" w:cs="Arial" w:hint="eastAsia"/>
                <w:color w:val="FF0000"/>
                <w:szCs w:val="21"/>
              </w:rPr>
              <w:t>研发与实践</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选修课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本课程采用全新实践教学模式，组织学生到案例企业实地调研，并邀请行业专家、咨询业界人士给予有关案例研究方法论的专业培训指导，为学生搭建与业界交流学习的桥梁，更好地领悟案例研究方法。</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17</w:t>
            </w:r>
          </w:p>
        </w:tc>
        <w:tc>
          <w:tcPr>
            <w:tcW w:w="880" w:type="pct"/>
            <w:noWrap/>
            <w:vAlign w:val="center"/>
          </w:tcPr>
          <w:p w:rsidR="00706A84" w:rsidRPr="00634174" w:rsidRDefault="00706A84" w:rsidP="00AD6D94">
            <w:pPr>
              <w:jc w:val="center"/>
              <w:rPr>
                <w:rFonts w:ascii="方正仿宋简体" w:eastAsia="方正仿宋简体" w:cs="Arial"/>
                <w:color w:val="FF0000"/>
                <w:szCs w:val="21"/>
              </w:rPr>
            </w:pPr>
            <w:r w:rsidRPr="00634174">
              <w:rPr>
                <w:rFonts w:ascii="方正仿宋简体" w:eastAsia="方正仿宋简体" w:cs="Arial" w:hint="eastAsia"/>
                <w:color w:val="FF0000"/>
                <w:szCs w:val="21"/>
              </w:rPr>
              <w:t>供应链质量管理专题</w:t>
            </w:r>
          </w:p>
        </w:tc>
        <w:tc>
          <w:tcPr>
            <w:tcW w:w="876"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选修课</w:t>
            </w:r>
          </w:p>
        </w:tc>
        <w:tc>
          <w:tcPr>
            <w:tcW w:w="50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本课程从质量管理实践出发</w:t>
            </w:r>
            <w:r w:rsidRPr="00634174">
              <w:rPr>
                <w:rFonts w:ascii="方正仿宋简体" w:eastAsia="方正仿宋简体" w:cs="Arial"/>
                <w:szCs w:val="21"/>
              </w:rPr>
              <w:t>,对供应链质量管理的基本概念及目标进行一些必要的探讨,并对供应链质量管理过程中的各类工具(或方法)进行归纳和总结,由此提出一套相对完整的供应链质量管理的理论及方法体系，以供理论界批评研究和产业界在管理实践时参考使用。</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18</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szCs w:val="21"/>
              </w:rPr>
              <w:t>人力资源管理与开发</w:t>
            </w:r>
          </w:p>
        </w:tc>
        <w:tc>
          <w:tcPr>
            <w:tcW w:w="876" w:type="pct"/>
            <w:noWrap/>
            <w:vAlign w:val="center"/>
          </w:tcPr>
          <w:p w:rsidR="00706A84" w:rsidRPr="00634174" w:rsidRDefault="00706A84" w:rsidP="00AD6D94">
            <w:pPr>
              <w:jc w:val="center"/>
              <w:textAlignment w:val="center"/>
              <w:rPr>
                <w:rFonts w:ascii="方正仿宋简体" w:eastAsia="方正仿宋简体" w:cs="Arial"/>
                <w:szCs w:val="21"/>
              </w:rPr>
            </w:pPr>
            <w:r w:rsidRPr="00634174">
              <w:rPr>
                <w:rFonts w:ascii="方正仿宋简体" w:eastAsia="方正仿宋简体" w:cs="Arial" w:hint="eastAsia"/>
                <w:szCs w:val="21"/>
              </w:rPr>
              <w:t>选修课</w:t>
            </w:r>
          </w:p>
        </w:tc>
        <w:tc>
          <w:tcPr>
            <w:tcW w:w="508" w:type="pct"/>
            <w:noWrap/>
            <w:vAlign w:val="center"/>
          </w:tcPr>
          <w:p w:rsidR="00706A84" w:rsidRPr="00634174" w:rsidRDefault="00706A84" w:rsidP="00AD6D94">
            <w:pPr>
              <w:jc w:val="center"/>
              <w:textAlignment w:val="center"/>
              <w:rPr>
                <w:rFonts w:ascii="方正仿宋简体" w:eastAsia="方正仿宋简体" w:cs="Arial"/>
                <w:szCs w:val="21"/>
              </w:rPr>
            </w:pPr>
            <w:r w:rsidRPr="00634174">
              <w:rPr>
                <w:rFonts w:ascii="方正仿宋简体" w:eastAsia="方正仿宋简体" w:cs="Arial" w:hint="eastAsia"/>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szCs w:val="21"/>
              </w:rPr>
              <w:t>本</w:t>
            </w:r>
            <w:r w:rsidRPr="00634174">
              <w:rPr>
                <w:rFonts w:ascii="方正仿宋简体" w:eastAsia="方正仿宋简体" w:cs="Arial" w:hint="eastAsia"/>
                <w:szCs w:val="21"/>
              </w:rPr>
              <w:t>课程重点</w:t>
            </w:r>
            <w:r w:rsidRPr="00634174">
              <w:rPr>
                <w:rFonts w:ascii="方正仿宋简体" w:eastAsia="方正仿宋简体" w:cs="Arial"/>
                <w:szCs w:val="21"/>
              </w:rPr>
              <w:t>突出了人力资源的开发，介绍实用性与操作性较强的人力资源开发的途径、内容和方法。</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19</w:t>
            </w:r>
          </w:p>
        </w:tc>
        <w:tc>
          <w:tcPr>
            <w:tcW w:w="880" w:type="pct"/>
            <w:noWrap/>
            <w:vAlign w:val="center"/>
          </w:tcPr>
          <w:p w:rsidR="00706A84" w:rsidRPr="00634174" w:rsidRDefault="00706A84" w:rsidP="00AD6D94">
            <w:pPr>
              <w:jc w:val="center"/>
              <w:rPr>
                <w:rFonts w:ascii="方正仿宋简体" w:eastAsia="方正仿宋简体" w:cs="Arial"/>
                <w:color w:val="FF0000"/>
                <w:szCs w:val="21"/>
              </w:rPr>
            </w:pPr>
            <w:r w:rsidRPr="00634174">
              <w:rPr>
                <w:rFonts w:ascii="方正仿宋简体" w:eastAsia="方正仿宋简体" w:cs="Arial"/>
                <w:color w:val="FF0000"/>
                <w:szCs w:val="21"/>
              </w:rPr>
              <w:t>管理思想史</w:t>
            </w:r>
          </w:p>
        </w:tc>
        <w:tc>
          <w:tcPr>
            <w:tcW w:w="876" w:type="pct"/>
            <w:noWrap/>
            <w:vAlign w:val="center"/>
          </w:tcPr>
          <w:p w:rsidR="00706A84" w:rsidRPr="00634174" w:rsidRDefault="00706A84" w:rsidP="00AD6D94">
            <w:pPr>
              <w:jc w:val="center"/>
              <w:textAlignment w:val="center"/>
              <w:rPr>
                <w:rFonts w:ascii="方正仿宋简体" w:eastAsia="方正仿宋简体" w:cs="Arial"/>
                <w:szCs w:val="21"/>
              </w:rPr>
            </w:pPr>
            <w:r w:rsidRPr="00634174">
              <w:rPr>
                <w:rFonts w:ascii="方正仿宋简体" w:eastAsia="方正仿宋简体" w:cs="Arial" w:hint="eastAsia"/>
                <w:szCs w:val="21"/>
              </w:rPr>
              <w:t>选修课</w:t>
            </w:r>
          </w:p>
        </w:tc>
        <w:tc>
          <w:tcPr>
            <w:tcW w:w="508" w:type="pct"/>
            <w:noWrap/>
            <w:vAlign w:val="center"/>
          </w:tcPr>
          <w:p w:rsidR="00706A84" w:rsidRPr="00634174" w:rsidRDefault="00706A84" w:rsidP="00AD6D94">
            <w:pPr>
              <w:jc w:val="center"/>
              <w:textAlignment w:val="center"/>
              <w:rPr>
                <w:rFonts w:ascii="方正仿宋简体" w:eastAsia="方正仿宋简体" w:cs="Arial"/>
                <w:szCs w:val="21"/>
              </w:rPr>
            </w:pPr>
            <w:r w:rsidRPr="00634174">
              <w:rPr>
                <w:rFonts w:ascii="方正仿宋简体" w:eastAsia="方正仿宋简体" w:cs="Arial" w:hint="eastAsia"/>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本课程着重以时间为线索，分阶段回顾与总结近代以来世界尤其是西方管理思想的历史演变过程，要求学生在廓清管理、管理思想、管理学、管理历史、管理思想</w:t>
            </w:r>
            <w:proofErr w:type="gramStart"/>
            <w:r w:rsidRPr="00634174">
              <w:rPr>
                <w:rFonts w:ascii="方正仿宋简体" w:eastAsia="方正仿宋简体" w:cs="Arial" w:hint="eastAsia"/>
                <w:szCs w:val="21"/>
              </w:rPr>
              <w:t>史诸概念</w:t>
            </w:r>
            <w:proofErr w:type="gramEnd"/>
            <w:r w:rsidRPr="00634174">
              <w:rPr>
                <w:rFonts w:ascii="方正仿宋简体" w:eastAsia="方正仿宋简体" w:cs="Arial" w:hint="eastAsia"/>
                <w:szCs w:val="21"/>
              </w:rPr>
              <w:t>之间关系的基础上，学习研讨人类管理思想发展的特点与规律。</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r w:rsidR="00706A84" w:rsidRPr="00634174" w:rsidTr="00706A84">
        <w:trPr>
          <w:trHeight w:val="612"/>
        </w:trPr>
        <w:tc>
          <w:tcPr>
            <w:tcW w:w="518"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20</w:t>
            </w:r>
          </w:p>
        </w:tc>
        <w:tc>
          <w:tcPr>
            <w:tcW w:w="880"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数据分析软件应用专题</w:t>
            </w:r>
          </w:p>
        </w:tc>
        <w:tc>
          <w:tcPr>
            <w:tcW w:w="876" w:type="pct"/>
            <w:noWrap/>
            <w:vAlign w:val="center"/>
          </w:tcPr>
          <w:p w:rsidR="00706A84" w:rsidRPr="00634174" w:rsidRDefault="00706A84" w:rsidP="00AD6D94">
            <w:pPr>
              <w:jc w:val="center"/>
              <w:textAlignment w:val="center"/>
              <w:rPr>
                <w:rFonts w:ascii="方正仿宋简体" w:eastAsia="方正仿宋简体" w:cs="Arial"/>
                <w:szCs w:val="21"/>
              </w:rPr>
            </w:pPr>
            <w:r w:rsidRPr="00634174">
              <w:rPr>
                <w:rFonts w:ascii="方正仿宋简体" w:eastAsia="方正仿宋简体" w:cs="Arial" w:hint="eastAsia"/>
                <w:szCs w:val="21"/>
              </w:rPr>
              <w:t>选修课</w:t>
            </w:r>
          </w:p>
        </w:tc>
        <w:tc>
          <w:tcPr>
            <w:tcW w:w="508" w:type="pct"/>
            <w:noWrap/>
            <w:vAlign w:val="center"/>
          </w:tcPr>
          <w:p w:rsidR="00706A84" w:rsidRPr="00634174" w:rsidRDefault="00706A84" w:rsidP="00AD6D94">
            <w:pPr>
              <w:jc w:val="center"/>
              <w:textAlignment w:val="center"/>
              <w:rPr>
                <w:rFonts w:ascii="方正仿宋简体" w:eastAsia="方正仿宋简体" w:cs="Arial"/>
                <w:szCs w:val="21"/>
              </w:rPr>
            </w:pPr>
            <w:r w:rsidRPr="00634174">
              <w:rPr>
                <w:rFonts w:ascii="方正仿宋简体" w:eastAsia="方正仿宋简体" w:cs="Arial" w:hint="eastAsia"/>
                <w:szCs w:val="21"/>
              </w:rPr>
              <w:t>2</w:t>
            </w:r>
          </w:p>
        </w:tc>
        <w:tc>
          <w:tcPr>
            <w:tcW w:w="1412" w:type="pct"/>
            <w:noWrap/>
            <w:vAlign w:val="center"/>
          </w:tcPr>
          <w:p w:rsidR="00706A84" w:rsidRPr="00634174" w:rsidRDefault="00706A84" w:rsidP="00AD6D94">
            <w:pPr>
              <w:textAlignment w:val="center"/>
              <w:rPr>
                <w:rFonts w:ascii="方正仿宋简体" w:eastAsia="方正仿宋简体" w:cs="Arial"/>
                <w:szCs w:val="21"/>
              </w:rPr>
            </w:pPr>
            <w:r w:rsidRPr="00634174">
              <w:rPr>
                <w:rFonts w:ascii="方正仿宋简体" w:eastAsia="方正仿宋简体" w:cs="Arial" w:hint="eastAsia"/>
                <w:szCs w:val="21"/>
              </w:rPr>
              <w:t>本课程主要学习用</w:t>
            </w:r>
            <w:r w:rsidRPr="00634174">
              <w:rPr>
                <w:rFonts w:ascii="方正仿宋简体" w:eastAsia="方正仿宋简体" w:cs="Arial"/>
                <w:szCs w:val="21"/>
              </w:rPr>
              <w:t>Excel工具进行数据录入、数据整理和数据分析的方法和技巧，以及综合运用Excel解决财务相关问题的思路和方法。</w:t>
            </w:r>
            <w:r w:rsidRPr="00634174">
              <w:rPr>
                <w:rFonts w:ascii="方正仿宋简体" w:eastAsia="方正仿宋简体" w:cs="Arial" w:hint="eastAsia"/>
                <w:szCs w:val="21"/>
              </w:rPr>
              <w:t>旨在训练</w:t>
            </w:r>
            <w:r w:rsidRPr="00634174">
              <w:rPr>
                <w:rFonts w:ascii="方正仿宋简体" w:eastAsia="方正仿宋简体" w:cs="Arial"/>
                <w:szCs w:val="21"/>
              </w:rPr>
              <w:t>学生能熟练和快速地运用Excel软件进行数据分析工作，解决相关的财务问题。</w:t>
            </w:r>
          </w:p>
        </w:tc>
        <w:tc>
          <w:tcPr>
            <w:tcW w:w="805" w:type="pct"/>
            <w:noWrap/>
            <w:vAlign w:val="center"/>
          </w:tcPr>
          <w:p w:rsidR="00706A84" w:rsidRPr="00634174" w:rsidRDefault="00706A84" w:rsidP="00AD6D94">
            <w:pPr>
              <w:jc w:val="center"/>
              <w:rPr>
                <w:rFonts w:ascii="方正仿宋简体" w:eastAsia="方正仿宋简体" w:cs="Arial"/>
                <w:szCs w:val="21"/>
              </w:rPr>
            </w:pPr>
            <w:r w:rsidRPr="00634174">
              <w:rPr>
                <w:rFonts w:ascii="方正仿宋简体" w:eastAsia="方正仿宋简体" w:cs="Arial" w:hint="eastAsia"/>
                <w:szCs w:val="21"/>
              </w:rPr>
              <w:t>中文</w:t>
            </w:r>
          </w:p>
        </w:tc>
      </w:tr>
    </w:tbl>
    <w:p w:rsidR="00706A84" w:rsidRPr="00634174" w:rsidRDefault="00706A84" w:rsidP="00706A84">
      <w:pPr>
        <w:spacing w:line="360" w:lineRule="auto"/>
        <w:ind w:firstLineChars="200" w:firstLine="640"/>
        <w:outlineLvl w:val="0"/>
        <w:rPr>
          <w:rFonts w:ascii="Times New Roman" w:eastAsia="方正仿宋简体" w:hAnsi="Times New Roman"/>
          <w:color w:val="000000"/>
          <w:sz w:val="28"/>
          <w:szCs w:val="28"/>
        </w:rPr>
      </w:pPr>
      <w:r w:rsidRPr="00634174">
        <w:rPr>
          <w:rFonts w:ascii="仿宋_GB2312" w:eastAsia="仿宋_GB2312" w:hint="eastAsia"/>
          <w:sz w:val="32"/>
          <w:szCs w:val="32"/>
        </w:rPr>
        <w:t>1.课程教学质量持续改进机制</w:t>
      </w:r>
    </w:p>
    <w:p w:rsidR="00706A84" w:rsidRPr="00634174" w:rsidRDefault="00706A84" w:rsidP="00706A84">
      <w:pPr>
        <w:pStyle w:val="a3"/>
        <w:ind w:firstLine="640"/>
        <w:rPr>
          <w:rFonts w:ascii="仿宋_GB2312" w:eastAsia="仿宋_GB2312"/>
          <w:sz w:val="32"/>
          <w:szCs w:val="32"/>
        </w:rPr>
      </w:pPr>
      <w:r w:rsidRPr="00634174">
        <w:rPr>
          <w:rFonts w:ascii="仿宋_GB2312" w:eastAsia="仿宋_GB2312" w:hint="eastAsia"/>
          <w:sz w:val="32"/>
          <w:szCs w:val="32"/>
        </w:rPr>
        <w:t>课程教学质量持续改进机制包括：①建立优胜劣汰的教师选聘与淘汰机制；②建立定期进行的教师教学经验交流机制和外出培训机制；③建立教师教学质量学生评价机制；④建立常规的教学方案修订机制；⑤建立教学大纲定期修订制度；⑥建立稳定的课程教学团队制度，规定每位教师每学期只承担1门研究生课程的教学任务，特殊情况下不超过两门，每门课程至少要配备2-3名任课教师；实行课程负责人制度，每门课程都必须制定一名教师为课程负责人，全面负责该门课程的人员和时间安排。</w:t>
      </w:r>
    </w:p>
    <w:p w:rsidR="00706A84" w:rsidRPr="00634174" w:rsidRDefault="00706A84" w:rsidP="00706A84">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lastRenderedPageBreak/>
        <w:t>2.学术训练</w:t>
      </w:r>
    </w:p>
    <w:p w:rsidR="00684550" w:rsidRPr="00634174" w:rsidRDefault="00706A84" w:rsidP="00706A84">
      <w:pPr>
        <w:pStyle w:val="a3"/>
        <w:ind w:firstLine="640"/>
        <w:rPr>
          <w:rFonts w:ascii="仿宋_GB2312" w:eastAsia="仿宋_GB2312"/>
          <w:sz w:val="32"/>
          <w:szCs w:val="32"/>
        </w:rPr>
      </w:pPr>
      <w:r w:rsidRPr="00634174">
        <w:rPr>
          <w:rFonts w:ascii="仿宋_GB2312" w:eastAsia="仿宋_GB2312" w:hint="eastAsia"/>
          <w:sz w:val="32"/>
          <w:szCs w:val="32"/>
        </w:rPr>
        <w:t>本学位点学术训练内容包括：（1）课程论文的研究与写作训练。学位课程要求研究生至少撰写一篇课程论文。其他课程根据课程学习的实际情况，由任课老师决定是否撰写课程论文。（2）学术讲座与学术会议要求，要求每一位研究生每学期至少参加4次以上的学术讲座，每学年至少要参加一次重要学术会议。（3）参与指导教师主持的项目研究。要求研究生导师在课题申报和组织研究团队时，必须有自己指导的学生参与。学生的日常科研活动应自觉围绕导师的项目研究而展开。（4）要求研究生必须公开发表1篇以上（含一篇）普通期刊论文方可获得硕士学位。同时，各个二级专业根据专业特点，制定了适应本专业的学术训练要求。</w:t>
      </w:r>
    </w:p>
    <w:p w:rsidR="00706A84" w:rsidRPr="00634174" w:rsidRDefault="00706A84" w:rsidP="00706A84">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（三）人才培养质量保证情况</w:t>
      </w:r>
    </w:p>
    <w:p w:rsidR="00706A84" w:rsidRPr="00634174" w:rsidRDefault="00706A84" w:rsidP="00706A84">
      <w:pPr>
        <w:pStyle w:val="a3"/>
        <w:ind w:firstLine="640"/>
        <w:rPr>
          <w:rFonts w:ascii="仿宋_GB2312" w:eastAsia="仿宋_GB2312"/>
          <w:sz w:val="32"/>
          <w:szCs w:val="32"/>
        </w:rPr>
      </w:pPr>
      <w:r w:rsidRPr="00634174">
        <w:rPr>
          <w:rFonts w:ascii="仿宋_GB2312" w:eastAsia="仿宋_GB2312" w:hint="eastAsia"/>
          <w:sz w:val="32"/>
          <w:szCs w:val="32"/>
        </w:rPr>
        <w:t>首先，严格教学管理。课程实行学分制管理，同一门课程补考或重修不得超过一次。课程补考累计超过四门者（包括四门），不能授予</w:t>
      </w:r>
      <w:r w:rsidRPr="00634174">
        <w:rPr>
          <w:rFonts w:ascii="仿宋_GB2312" w:eastAsia="仿宋_GB2312"/>
          <w:sz w:val="32"/>
          <w:szCs w:val="32"/>
        </w:rPr>
        <w:t>学位。</w:t>
      </w:r>
      <w:r w:rsidRPr="00634174">
        <w:rPr>
          <w:rFonts w:ascii="仿宋_GB2312" w:eastAsia="仿宋_GB2312" w:hint="eastAsia"/>
          <w:sz w:val="32"/>
          <w:szCs w:val="32"/>
        </w:rPr>
        <w:t>严格要求任课老师执行上课点名制度，</w:t>
      </w:r>
      <w:r w:rsidRPr="00634174">
        <w:rPr>
          <w:rFonts w:ascii="仿宋_GB2312" w:eastAsia="仿宋_GB2312"/>
          <w:sz w:val="32"/>
          <w:szCs w:val="32"/>
        </w:rPr>
        <w:t>对于少于2/3到课率的学员不给予考试资格。</w:t>
      </w:r>
      <w:r w:rsidRPr="00634174">
        <w:rPr>
          <w:rFonts w:ascii="仿宋_GB2312" w:eastAsia="仿宋_GB2312" w:hint="eastAsia"/>
          <w:sz w:val="32"/>
          <w:szCs w:val="32"/>
        </w:rPr>
        <w:t>落实导师负责制和班主任责任制。其次，规范学位论文管理。严格把控论文开题质量，对不符合要求的开题，一律不予以通过。严格执行学位</w:t>
      </w:r>
      <w:proofErr w:type="gramStart"/>
      <w:r w:rsidRPr="00634174">
        <w:rPr>
          <w:rFonts w:ascii="仿宋_GB2312" w:eastAsia="仿宋_GB2312" w:hint="eastAsia"/>
          <w:sz w:val="32"/>
          <w:szCs w:val="32"/>
        </w:rPr>
        <w:t>论文查重制度</w:t>
      </w:r>
      <w:proofErr w:type="gramEnd"/>
      <w:r w:rsidRPr="00634174">
        <w:rPr>
          <w:rFonts w:ascii="仿宋_GB2312" w:eastAsia="仿宋_GB2312" w:hint="eastAsia"/>
          <w:sz w:val="32"/>
          <w:szCs w:val="32"/>
        </w:rPr>
        <w:t>，对符合检测标准者</w:t>
      </w:r>
      <w:r w:rsidRPr="00634174">
        <w:rPr>
          <w:rFonts w:ascii="仿宋_GB2312" w:eastAsia="仿宋_GB2312"/>
          <w:sz w:val="32"/>
          <w:szCs w:val="32"/>
        </w:rPr>
        <w:t>再实行</w:t>
      </w:r>
      <w:proofErr w:type="gramStart"/>
      <w:r w:rsidRPr="00634174">
        <w:rPr>
          <w:rFonts w:ascii="仿宋_GB2312" w:eastAsia="仿宋_GB2312"/>
          <w:sz w:val="32"/>
          <w:szCs w:val="32"/>
        </w:rPr>
        <w:t>全员盲审制度</w:t>
      </w:r>
      <w:proofErr w:type="gramEnd"/>
      <w:r w:rsidRPr="00634174">
        <w:rPr>
          <w:rFonts w:ascii="仿宋_GB2312" w:eastAsia="仿宋_GB2312"/>
          <w:sz w:val="32"/>
          <w:szCs w:val="32"/>
        </w:rPr>
        <w:t>。</w:t>
      </w:r>
      <w:r w:rsidRPr="00634174">
        <w:rPr>
          <w:rFonts w:ascii="仿宋_GB2312" w:eastAsia="仿宋_GB2312" w:hint="eastAsia"/>
          <w:sz w:val="32"/>
          <w:szCs w:val="32"/>
        </w:rPr>
        <w:t>论文答辩阶段，不符合要求者坚决不予以通过答辩，延期半年后再次送审论文，送审合格后方可重新申请答</w:t>
      </w:r>
      <w:r w:rsidRPr="00634174">
        <w:rPr>
          <w:rFonts w:ascii="仿宋_GB2312" w:eastAsia="仿宋_GB2312" w:hint="eastAsia"/>
          <w:sz w:val="32"/>
          <w:szCs w:val="32"/>
        </w:rPr>
        <w:lastRenderedPageBreak/>
        <w:t>辩。最后，提升教学质量。强化案例教学，近两年</w:t>
      </w:r>
      <w:r w:rsidRPr="00634174">
        <w:rPr>
          <w:rFonts w:ascii="仿宋_GB2312" w:eastAsia="仿宋_GB2312"/>
          <w:sz w:val="32"/>
          <w:szCs w:val="32"/>
        </w:rPr>
        <w:t>教学案例入库44篇</w:t>
      </w:r>
      <w:r w:rsidRPr="00634174">
        <w:rPr>
          <w:rFonts w:ascii="仿宋_GB2312" w:eastAsia="仿宋_GB2312" w:hint="eastAsia"/>
          <w:sz w:val="32"/>
          <w:szCs w:val="32"/>
        </w:rPr>
        <w:t>。强化管理实战技能锻炼，突出涉农教学实践。</w:t>
      </w:r>
    </w:p>
    <w:p w:rsidR="00706A84" w:rsidRPr="00634174" w:rsidRDefault="00706A84" w:rsidP="00A934AB">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（四）</w:t>
      </w:r>
      <w:r w:rsidR="00A934AB" w:rsidRPr="00634174">
        <w:rPr>
          <w:rFonts w:ascii="仿宋_GB2312" w:eastAsia="仿宋_GB2312" w:hint="eastAsia"/>
          <w:sz w:val="32"/>
          <w:szCs w:val="32"/>
        </w:rPr>
        <w:t>管理服务支撑情况</w:t>
      </w:r>
    </w:p>
    <w:p w:rsidR="00706A84" w:rsidRPr="00634174" w:rsidRDefault="00A934AB" w:rsidP="00A934AB">
      <w:pPr>
        <w:pStyle w:val="a3"/>
        <w:ind w:firstLine="640"/>
        <w:rPr>
          <w:rFonts w:ascii="仿宋_GB2312" w:eastAsia="仿宋_GB2312"/>
          <w:sz w:val="32"/>
          <w:szCs w:val="32"/>
        </w:rPr>
      </w:pPr>
      <w:r w:rsidRPr="00634174">
        <w:rPr>
          <w:rFonts w:ascii="仿宋_GB2312" w:eastAsia="仿宋_GB2312" w:hint="eastAsia"/>
          <w:sz w:val="32"/>
          <w:szCs w:val="32"/>
        </w:rPr>
        <w:t>学校和学院都有专门的研究生教育管理机构和管理人员。学校设有研究生院对学位点进行宏观指导与管理，学院配备了专门的学位点管理人员，成员由副院长</w:t>
      </w:r>
      <w:r w:rsidRPr="00634174">
        <w:rPr>
          <w:rFonts w:ascii="仿宋_GB2312" w:eastAsia="仿宋_GB2312"/>
          <w:sz w:val="32"/>
          <w:szCs w:val="32"/>
        </w:rPr>
        <w:t>1</w:t>
      </w:r>
      <w:r w:rsidRPr="00634174">
        <w:rPr>
          <w:rFonts w:ascii="仿宋_GB2312" w:eastAsia="仿宋_GB2312" w:hint="eastAsia"/>
          <w:sz w:val="32"/>
          <w:szCs w:val="32"/>
        </w:rPr>
        <w:t>人、系主任3人、系副主任5人，研究生秘书</w:t>
      </w:r>
      <w:r w:rsidRPr="00634174">
        <w:rPr>
          <w:rFonts w:ascii="仿宋_GB2312" w:eastAsia="仿宋_GB2312"/>
          <w:sz w:val="32"/>
          <w:szCs w:val="32"/>
        </w:rPr>
        <w:t>1</w:t>
      </w:r>
      <w:r w:rsidRPr="00634174">
        <w:rPr>
          <w:rFonts w:ascii="仿宋_GB2312" w:eastAsia="仿宋_GB2312" w:hint="eastAsia"/>
          <w:sz w:val="32"/>
          <w:szCs w:val="32"/>
        </w:rPr>
        <w:t>人和</w:t>
      </w:r>
      <w:proofErr w:type="gramStart"/>
      <w:r w:rsidRPr="00634174">
        <w:rPr>
          <w:rFonts w:ascii="仿宋_GB2312" w:eastAsia="仿宋_GB2312" w:hint="eastAsia"/>
          <w:sz w:val="32"/>
          <w:szCs w:val="32"/>
        </w:rPr>
        <w:t>教务员</w:t>
      </w:r>
      <w:proofErr w:type="gramEnd"/>
      <w:r w:rsidRPr="00634174">
        <w:rPr>
          <w:rFonts w:ascii="仿宋_GB2312" w:eastAsia="仿宋_GB2312"/>
          <w:sz w:val="32"/>
          <w:szCs w:val="32"/>
        </w:rPr>
        <w:t>1</w:t>
      </w:r>
      <w:r w:rsidRPr="00634174">
        <w:rPr>
          <w:rFonts w:ascii="仿宋_GB2312" w:eastAsia="仿宋_GB2312" w:hint="eastAsia"/>
          <w:sz w:val="32"/>
          <w:szCs w:val="32"/>
        </w:rPr>
        <w:t>人共11人组成。学位点设有专职的研究生教务秘书和研究生</w:t>
      </w:r>
      <w:proofErr w:type="gramStart"/>
      <w:r w:rsidRPr="00634174">
        <w:rPr>
          <w:rFonts w:ascii="仿宋_GB2312" w:eastAsia="仿宋_GB2312" w:hint="eastAsia"/>
          <w:sz w:val="32"/>
          <w:szCs w:val="32"/>
        </w:rPr>
        <w:t>教务员</w:t>
      </w:r>
      <w:proofErr w:type="gramEnd"/>
      <w:r w:rsidRPr="00634174">
        <w:rPr>
          <w:rFonts w:ascii="仿宋_GB2312" w:eastAsia="仿宋_GB2312" w:hint="eastAsia"/>
          <w:sz w:val="32"/>
          <w:szCs w:val="32"/>
        </w:rPr>
        <w:t>各</w:t>
      </w:r>
      <w:r w:rsidRPr="00634174">
        <w:rPr>
          <w:rFonts w:ascii="仿宋_GB2312" w:eastAsia="仿宋_GB2312"/>
          <w:sz w:val="32"/>
          <w:szCs w:val="32"/>
        </w:rPr>
        <w:t>1</w:t>
      </w:r>
      <w:r w:rsidRPr="00634174">
        <w:rPr>
          <w:rFonts w:ascii="仿宋_GB2312" w:eastAsia="仿宋_GB2312" w:hint="eastAsia"/>
          <w:sz w:val="32"/>
          <w:szCs w:val="32"/>
        </w:rPr>
        <w:t>人，负责学生学籍注册、日常教学运行管理、组织培养方案论证、组织任课教师编写教学大纲、试卷最终归档等具体工作，并按学校要求安排组织实践、论文开题、中期考核、论文送审、论文答辩等具体工作。同时拥有分管研究生的学院副书记和辅导员</w:t>
      </w:r>
      <w:r w:rsidRPr="00634174">
        <w:rPr>
          <w:rFonts w:ascii="仿宋_GB2312" w:eastAsia="仿宋_GB2312"/>
          <w:sz w:val="32"/>
          <w:szCs w:val="32"/>
        </w:rPr>
        <w:t>1</w:t>
      </w:r>
      <w:r w:rsidRPr="00634174">
        <w:rPr>
          <w:rFonts w:ascii="仿宋_GB2312" w:eastAsia="仿宋_GB2312" w:hint="eastAsia"/>
          <w:sz w:val="32"/>
          <w:szCs w:val="32"/>
        </w:rPr>
        <w:t>人，负责学生的日常生活协调帮助和心理辅导等工作。学位点还确立了学科负责人和学科秘书，负责培育学科梯队，凝练学科优势，提升学科水平，加强学科建设与管理。</w:t>
      </w:r>
    </w:p>
    <w:p w:rsidR="00A934AB" w:rsidRPr="00634174" w:rsidRDefault="00A934AB" w:rsidP="00A934AB">
      <w:pPr>
        <w:spacing w:line="360" w:lineRule="auto"/>
        <w:ind w:firstLineChars="200" w:firstLine="640"/>
        <w:outlineLvl w:val="0"/>
        <w:rPr>
          <w:rFonts w:ascii="仿宋_GB2312" w:eastAsia="仿宋_GB2312"/>
          <w:sz w:val="32"/>
          <w:szCs w:val="32"/>
        </w:rPr>
      </w:pPr>
      <w:r w:rsidRPr="00634174">
        <w:rPr>
          <w:rFonts w:ascii="仿宋_GB2312" w:eastAsia="仿宋_GB2312"/>
          <w:sz w:val="32"/>
          <w:szCs w:val="32"/>
        </w:rPr>
        <w:t>（</w:t>
      </w:r>
      <w:r w:rsidRPr="00634174">
        <w:rPr>
          <w:rFonts w:ascii="仿宋_GB2312" w:eastAsia="仿宋_GB2312" w:hint="eastAsia"/>
          <w:sz w:val="32"/>
          <w:szCs w:val="32"/>
        </w:rPr>
        <w:t>五</w:t>
      </w:r>
      <w:r w:rsidR="00706A84" w:rsidRPr="00634174">
        <w:rPr>
          <w:rFonts w:ascii="仿宋_GB2312" w:eastAsia="仿宋_GB2312"/>
          <w:sz w:val="32"/>
          <w:szCs w:val="32"/>
        </w:rPr>
        <w:t>）就业发展</w:t>
      </w:r>
    </w:p>
    <w:p w:rsidR="00706A84" w:rsidRPr="00634174" w:rsidRDefault="00706A84" w:rsidP="00706A84">
      <w:pPr>
        <w:pStyle w:val="a3"/>
        <w:ind w:firstLine="640"/>
        <w:rPr>
          <w:rFonts w:ascii="仿宋_GB2312" w:eastAsia="仿宋_GB2312"/>
          <w:sz w:val="32"/>
          <w:szCs w:val="32"/>
        </w:rPr>
      </w:pPr>
      <w:r w:rsidRPr="00634174">
        <w:rPr>
          <w:rFonts w:ascii="仿宋_GB2312" w:eastAsia="仿宋_GB2312"/>
          <w:sz w:val="32"/>
          <w:szCs w:val="32"/>
        </w:rPr>
        <w:t>本学位点毕业生近</w:t>
      </w:r>
      <w:r w:rsidR="00A934AB" w:rsidRPr="00634174">
        <w:rPr>
          <w:rFonts w:ascii="仿宋_GB2312" w:eastAsia="仿宋_GB2312" w:hint="eastAsia"/>
          <w:sz w:val="32"/>
          <w:szCs w:val="32"/>
        </w:rPr>
        <w:t>2</w:t>
      </w:r>
      <w:r w:rsidRPr="00634174">
        <w:rPr>
          <w:rFonts w:ascii="仿宋_GB2312" w:eastAsia="仿宋_GB2312"/>
          <w:sz w:val="32"/>
          <w:szCs w:val="32"/>
        </w:rPr>
        <w:t>年平均就业率为98.16%，</w:t>
      </w:r>
      <w:r w:rsidR="00A934AB" w:rsidRPr="00634174">
        <w:rPr>
          <w:rFonts w:ascii="仿宋_GB2312" w:eastAsia="仿宋_GB2312" w:hint="eastAsia"/>
          <w:sz w:val="32"/>
          <w:szCs w:val="32"/>
        </w:rPr>
        <w:t>绝大多数</w:t>
      </w:r>
      <w:r w:rsidR="00A934AB" w:rsidRPr="00634174">
        <w:rPr>
          <w:rFonts w:ascii="仿宋_GB2312" w:eastAsia="仿宋_GB2312"/>
          <w:sz w:val="32"/>
          <w:szCs w:val="32"/>
        </w:rPr>
        <w:t>毕业生进入国有企业</w:t>
      </w:r>
      <w:r w:rsidR="00A934AB" w:rsidRPr="00634174">
        <w:rPr>
          <w:rFonts w:ascii="仿宋_GB2312" w:eastAsia="仿宋_GB2312" w:hint="eastAsia"/>
          <w:sz w:val="32"/>
          <w:szCs w:val="32"/>
        </w:rPr>
        <w:t>、民营企业</w:t>
      </w:r>
      <w:r w:rsidR="00A934AB" w:rsidRPr="00634174">
        <w:rPr>
          <w:rFonts w:ascii="仿宋_GB2312" w:eastAsia="仿宋_GB2312"/>
          <w:sz w:val="32"/>
          <w:szCs w:val="32"/>
        </w:rPr>
        <w:t>单位就业</w:t>
      </w:r>
      <w:r w:rsidR="00A934AB" w:rsidRPr="00634174">
        <w:rPr>
          <w:rFonts w:ascii="仿宋_GB2312" w:eastAsia="仿宋_GB2312" w:hint="eastAsia"/>
          <w:sz w:val="32"/>
          <w:szCs w:val="32"/>
        </w:rPr>
        <w:t>；另</w:t>
      </w:r>
      <w:r w:rsidRPr="00634174">
        <w:rPr>
          <w:rFonts w:ascii="仿宋_GB2312" w:eastAsia="仿宋_GB2312"/>
          <w:sz w:val="32"/>
          <w:szCs w:val="32"/>
        </w:rPr>
        <w:t>有</w:t>
      </w:r>
      <w:r w:rsidR="00A934AB" w:rsidRPr="00634174">
        <w:rPr>
          <w:rFonts w:ascii="仿宋_GB2312" w:eastAsia="仿宋_GB2312" w:hint="eastAsia"/>
          <w:sz w:val="32"/>
          <w:szCs w:val="32"/>
        </w:rPr>
        <w:t>12</w:t>
      </w:r>
      <w:r w:rsidRPr="00634174">
        <w:rPr>
          <w:rFonts w:ascii="仿宋_GB2312" w:eastAsia="仿宋_GB2312"/>
          <w:sz w:val="32"/>
          <w:szCs w:val="32"/>
        </w:rPr>
        <w:t>.</w:t>
      </w:r>
      <w:r w:rsidR="00A934AB" w:rsidRPr="00634174">
        <w:rPr>
          <w:rFonts w:ascii="仿宋_GB2312" w:eastAsia="仿宋_GB2312" w:hint="eastAsia"/>
          <w:sz w:val="32"/>
          <w:szCs w:val="32"/>
        </w:rPr>
        <w:t>12</w:t>
      </w:r>
      <w:r w:rsidRPr="00634174">
        <w:rPr>
          <w:rFonts w:ascii="仿宋_GB2312" w:eastAsia="仿宋_GB2312"/>
          <w:sz w:val="32"/>
          <w:szCs w:val="32"/>
        </w:rPr>
        <w:t>%的毕业生到党政机关就业；有1</w:t>
      </w:r>
      <w:r w:rsidR="00A934AB" w:rsidRPr="00634174">
        <w:rPr>
          <w:rFonts w:ascii="仿宋_GB2312" w:eastAsia="仿宋_GB2312" w:hint="eastAsia"/>
          <w:sz w:val="32"/>
          <w:szCs w:val="32"/>
        </w:rPr>
        <w:t>2</w:t>
      </w:r>
      <w:r w:rsidRPr="00634174">
        <w:rPr>
          <w:rFonts w:ascii="仿宋_GB2312" w:eastAsia="仿宋_GB2312"/>
          <w:sz w:val="32"/>
          <w:szCs w:val="32"/>
        </w:rPr>
        <w:t>.</w:t>
      </w:r>
      <w:r w:rsidR="00A934AB" w:rsidRPr="00634174">
        <w:rPr>
          <w:rFonts w:ascii="仿宋_GB2312" w:eastAsia="仿宋_GB2312" w:hint="eastAsia"/>
          <w:sz w:val="32"/>
          <w:szCs w:val="32"/>
        </w:rPr>
        <w:t>12</w:t>
      </w:r>
      <w:r w:rsidRPr="00634174">
        <w:rPr>
          <w:rFonts w:ascii="仿宋_GB2312" w:eastAsia="仿宋_GB2312"/>
          <w:sz w:val="32"/>
          <w:szCs w:val="32"/>
        </w:rPr>
        <w:t>%</w:t>
      </w:r>
      <w:r w:rsidR="00A934AB" w:rsidRPr="00634174">
        <w:rPr>
          <w:rFonts w:ascii="仿宋_GB2312" w:eastAsia="仿宋_GB2312"/>
          <w:sz w:val="32"/>
          <w:szCs w:val="32"/>
        </w:rPr>
        <w:t>的毕业生到高等教育单位就业</w:t>
      </w:r>
      <w:r w:rsidR="00A934AB" w:rsidRPr="00634174">
        <w:rPr>
          <w:rFonts w:ascii="仿宋_GB2312" w:eastAsia="仿宋_GB2312" w:hint="eastAsia"/>
          <w:sz w:val="32"/>
          <w:szCs w:val="32"/>
        </w:rPr>
        <w:t>，</w:t>
      </w:r>
      <w:r w:rsidRPr="00634174">
        <w:rPr>
          <w:rFonts w:ascii="仿宋_GB2312" w:eastAsia="仿宋_GB2312"/>
          <w:sz w:val="32"/>
          <w:szCs w:val="32"/>
        </w:rPr>
        <w:t>为政府、企业、高校和科研机构输送了大量人才。毕业生职业发展情况良好，大部分毕业生在毕业后迅速成为单位</w:t>
      </w:r>
      <w:r w:rsidRPr="00634174">
        <w:rPr>
          <w:rFonts w:ascii="仿宋_GB2312" w:eastAsia="仿宋_GB2312"/>
          <w:sz w:val="32"/>
          <w:szCs w:val="32"/>
        </w:rPr>
        <w:lastRenderedPageBreak/>
        <w:t>的业务骨干，人才培养质量受到社会各界肯定。</w:t>
      </w:r>
      <w:r w:rsidR="00A934AB" w:rsidRPr="00634174">
        <w:rPr>
          <w:rFonts w:ascii="仿宋_GB2312" w:eastAsia="仿宋_GB2312" w:hint="eastAsia"/>
          <w:sz w:val="32"/>
          <w:szCs w:val="32"/>
        </w:rPr>
        <w:t>也涌现出了许多优秀毕业生，比如陈秀容同学从</w:t>
      </w:r>
      <w:r w:rsidR="00A934AB" w:rsidRPr="00634174">
        <w:rPr>
          <w:rFonts w:ascii="仿宋_GB2312" w:eastAsia="仿宋_GB2312"/>
          <w:sz w:val="32"/>
          <w:szCs w:val="32"/>
        </w:rPr>
        <w:t>2014 年至今</w:t>
      </w:r>
      <w:r w:rsidR="00A934AB" w:rsidRPr="00634174">
        <w:rPr>
          <w:rFonts w:ascii="仿宋_GB2312" w:eastAsia="仿宋_GB2312" w:hint="eastAsia"/>
          <w:sz w:val="32"/>
          <w:szCs w:val="32"/>
        </w:rPr>
        <w:t>担任</w:t>
      </w:r>
      <w:r w:rsidR="00A934AB" w:rsidRPr="00634174">
        <w:rPr>
          <w:rFonts w:ascii="仿宋_GB2312" w:eastAsia="仿宋_GB2312"/>
          <w:sz w:val="32"/>
          <w:szCs w:val="32"/>
        </w:rPr>
        <w:t>福州先施企业有限公司董事长，福建</w:t>
      </w:r>
      <w:r w:rsidR="00A934AB" w:rsidRPr="00634174">
        <w:rPr>
          <w:rFonts w:ascii="仿宋_GB2312" w:eastAsia="仿宋_GB2312" w:hint="eastAsia"/>
          <w:sz w:val="32"/>
          <w:szCs w:val="32"/>
        </w:rPr>
        <w:t>省政协第十一届列席委员，</w:t>
      </w:r>
      <w:r w:rsidR="00A934AB" w:rsidRPr="00634174">
        <w:rPr>
          <w:rFonts w:ascii="仿宋_GB2312" w:eastAsia="仿宋_GB2312"/>
          <w:sz w:val="32"/>
          <w:szCs w:val="32"/>
        </w:rPr>
        <w:t>2016 年当选福建省妇联兼职</w:t>
      </w:r>
      <w:r w:rsidR="00A934AB" w:rsidRPr="00634174">
        <w:rPr>
          <w:rFonts w:ascii="仿宋_GB2312" w:eastAsia="仿宋_GB2312" w:hint="eastAsia"/>
          <w:sz w:val="32"/>
          <w:szCs w:val="32"/>
        </w:rPr>
        <w:t>副主席，福建省台联经济社会法律委员会副主任，</w:t>
      </w:r>
      <w:r w:rsidR="00A934AB" w:rsidRPr="00634174">
        <w:rPr>
          <w:rFonts w:ascii="仿宋_GB2312" w:eastAsia="仿宋_GB2312"/>
          <w:sz w:val="32"/>
          <w:szCs w:val="32"/>
        </w:rPr>
        <w:t>2015 年获得福建省</w:t>
      </w:r>
      <w:r w:rsidR="00A934AB" w:rsidRPr="00634174">
        <w:rPr>
          <w:rFonts w:ascii="仿宋_GB2312" w:eastAsia="仿宋_GB2312"/>
          <w:sz w:val="32"/>
          <w:szCs w:val="32"/>
        </w:rPr>
        <w:t>“</w:t>
      </w:r>
      <w:r w:rsidR="00A934AB" w:rsidRPr="00634174">
        <w:rPr>
          <w:rFonts w:ascii="仿宋_GB2312" w:eastAsia="仿宋_GB2312"/>
          <w:sz w:val="32"/>
          <w:szCs w:val="32"/>
        </w:rPr>
        <w:t>三</w:t>
      </w:r>
      <w:bookmarkStart w:id="0" w:name="_GoBack"/>
      <w:bookmarkEnd w:id="0"/>
      <w:r w:rsidR="00A934AB" w:rsidRPr="00634174">
        <w:rPr>
          <w:rFonts w:ascii="仿宋_GB2312" w:eastAsia="仿宋_GB2312"/>
          <w:sz w:val="32"/>
          <w:szCs w:val="32"/>
        </w:rPr>
        <w:t>八</w:t>
      </w:r>
      <w:r w:rsidR="00A934AB" w:rsidRPr="00634174">
        <w:rPr>
          <w:rFonts w:ascii="仿宋_GB2312" w:eastAsia="仿宋_GB2312" w:hint="eastAsia"/>
          <w:sz w:val="32"/>
          <w:szCs w:val="32"/>
        </w:rPr>
        <w:t>红旗手”称号。</w:t>
      </w:r>
    </w:p>
    <w:p w:rsidR="00A934AB" w:rsidRPr="00634174" w:rsidRDefault="00A934AB" w:rsidP="00A934AB">
      <w:pPr>
        <w:spacing w:line="360" w:lineRule="auto"/>
        <w:outlineLvl w:val="0"/>
        <w:rPr>
          <w:rFonts w:ascii="仿宋_GB2312" w:eastAsia="仿宋_GB2312" w:hAnsi="仿宋" w:cs="仿宋"/>
          <w:b/>
          <w:bCs/>
          <w:sz w:val="32"/>
          <w:szCs w:val="32"/>
        </w:rPr>
      </w:pPr>
      <w:r w:rsidRPr="00634174">
        <w:rPr>
          <w:rFonts w:ascii="仿宋_GB2312" w:eastAsia="仿宋_GB2312" w:hAnsi="仿宋" w:cs="仿宋" w:hint="eastAsia"/>
          <w:b/>
          <w:bCs/>
          <w:sz w:val="32"/>
          <w:szCs w:val="32"/>
        </w:rPr>
        <w:t>四、</w:t>
      </w:r>
      <w:r w:rsidRPr="00634174">
        <w:rPr>
          <w:rFonts w:ascii="仿宋_GB2312" w:eastAsia="仿宋_GB2312" w:hAnsi="仿宋" w:cs="仿宋"/>
          <w:b/>
          <w:bCs/>
          <w:sz w:val="32"/>
          <w:szCs w:val="32"/>
        </w:rPr>
        <w:t>研究生教育支撑条件</w:t>
      </w:r>
    </w:p>
    <w:p w:rsidR="00A934AB" w:rsidRPr="00634174" w:rsidRDefault="00A934AB" w:rsidP="00A934AB">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（一）科学研究</w:t>
      </w:r>
    </w:p>
    <w:p w:rsidR="00A934AB" w:rsidRPr="00634174" w:rsidRDefault="00A934AB" w:rsidP="00A934AB">
      <w:pPr>
        <w:pStyle w:val="a3"/>
        <w:ind w:firstLine="640"/>
        <w:rPr>
          <w:rFonts w:ascii="仿宋_GB2312" w:eastAsia="仿宋_GB2312"/>
          <w:sz w:val="32"/>
          <w:szCs w:val="32"/>
        </w:rPr>
      </w:pPr>
      <w:r w:rsidRPr="00634174">
        <w:rPr>
          <w:rFonts w:ascii="仿宋_GB2312" w:eastAsia="仿宋_GB2312" w:hint="eastAsia"/>
          <w:sz w:val="32"/>
          <w:szCs w:val="32"/>
        </w:rPr>
        <w:t>202</w:t>
      </w:r>
      <w:r w:rsidR="00DD2987" w:rsidRPr="00634174">
        <w:rPr>
          <w:rFonts w:ascii="仿宋_GB2312" w:eastAsia="仿宋_GB2312" w:hint="eastAsia"/>
          <w:sz w:val="32"/>
          <w:szCs w:val="32"/>
        </w:rPr>
        <w:t>0</w:t>
      </w:r>
      <w:r w:rsidRPr="00634174">
        <w:rPr>
          <w:rFonts w:ascii="仿宋_GB2312" w:eastAsia="仿宋_GB2312" w:hint="eastAsia"/>
          <w:sz w:val="32"/>
          <w:szCs w:val="32"/>
        </w:rPr>
        <w:t>年</w:t>
      </w:r>
      <w:r w:rsidRPr="00634174">
        <w:rPr>
          <w:rFonts w:ascii="仿宋_GB2312" w:eastAsia="仿宋_GB2312"/>
          <w:sz w:val="32"/>
          <w:szCs w:val="32"/>
        </w:rPr>
        <w:t>本</w:t>
      </w:r>
      <w:r w:rsidRPr="00634174">
        <w:rPr>
          <w:rFonts w:ascii="仿宋_GB2312" w:eastAsia="仿宋_GB2312" w:hint="eastAsia"/>
          <w:sz w:val="32"/>
          <w:szCs w:val="32"/>
        </w:rPr>
        <w:t>学位点</w:t>
      </w:r>
      <w:r w:rsidRPr="00634174">
        <w:rPr>
          <w:rFonts w:ascii="仿宋_GB2312" w:eastAsia="仿宋_GB2312"/>
          <w:sz w:val="32"/>
          <w:szCs w:val="32"/>
        </w:rPr>
        <w:t>获得国家课题</w:t>
      </w:r>
      <w:r w:rsidRPr="00634174">
        <w:rPr>
          <w:rFonts w:ascii="仿宋_GB2312" w:eastAsia="仿宋_GB2312" w:hint="eastAsia"/>
          <w:sz w:val="32"/>
          <w:szCs w:val="32"/>
        </w:rPr>
        <w:t>2</w:t>
      </w:r>
      <w:r w:rsidRPr="00634174">
        <w:rPr>
          <w:rFonts w:ascii="仿宋_GB2312" w:eastAsia="仿宋_GB2312"/>
          <w:sz w:val="32"/>
          <w:szCs w:val="32"/>
        </w:rPr>
        <w:t>项，合同经费</w:t>
      </w:r>
      <w:r w:rsidR="00DD2987" w:rsidRPr="00634174">
        <w:rPr>
          <w:rFonts w:ascii="仿宋_GB2312" w:eastAsia="仿宋_GB2312" w:hint="eastAsia"/>
          <w:sz w:val="32"/>
          <w:szCs w:val="32"/>
        </w:rPr>
        <w:t>34</w:t>
      </w:r>
      <w:r w:rsidRPr="00634174">
        <w:rPr>
          <w:rFonts w:ascii="仿宋_GB2312" w:eastAsia="仿宋_GB2312"/>
          <w:sz w:val="32"/>
          <w:szCs w:val="32"/>
        </w:rPr>
        <w:t>万元；省部级课题</w:t>
      </w:r>
      <w:r w:rsidR="00DD2987" w:rsidRPr="00634174">
        <w:rPr>
          <w:rFonts w:ascii="仿宋_GB2312" w:eastAsia="仿宋_GB2312" w:hint="eastAsia"/>
          <w:sz w:val="32"/>
          <w:szCs w:val="32"/>
        </w:rPr>
        <w:t>50</w:t>
      </w:r>
      <w:r w:rsidRPr="00634174">
        <w:rPr>
          <w:rFonts w:ascii="仿宋_GB2312" w:eastAsia="仿宋_GB2312"/>
          <w:sz w:val="32"/>
          <w:szCs w:val="32"/>
        </w:rPr>
        <w:t>项；承担政府、企事业单位委托横向课题1</w:t>
      </w:r>
      <w:r w:rsidR="00DD2987" w:rsidRPr="00634174">
        <w:rPr>
          <w:rFonts w:ascii="仿宋_GB2312" w:eastAsia="仿宋_GB2312" w:hint="eastAsia"/>
          <w:sz w:val="32"/>
          <w:szCs w:val="32"/>
        </w:rPr>
        <w:t>0</w:t>
      </w:r>
      <w:r w:rsidRPr="00634174">
        <w:rPr>
          <w:rFonts w:ascii="仿宋_GB2312" w:eastAsia="仿宋_GB2312"/>
          <w:sz w:val="32"/>
          <w:szCs w:val="32"/>
        </w:rPr>
        <w:t>0余项，合同经费超过</w:t>
      </w:r>
      <w:r w:rsidR="00DD2987" w:rsidRPr="00634174">
        <w:rPr>
          <w:rFonts w:ascii="仿宋_GB2312" w:eastAsia="仿宋_GB2312" w:hint="eastAsia"/>
          <w:sz w:val="32"/>
          <w:szCs w:val="32"/>
        </w:rPr>
        <w:t>115</w:t>
      </w:r>
      <w:r w:rsidRPr="00634174">
        <w:rPr>
          <w:rFonts w:ascii="仿宋_GB2312" w:eastAsia="仿宋_GB2312"/>
          <w:sz w:val="32"/>
          <w:szCs w:val="32"/>
        </w:rPr>
        <w:t>万元；在</w:t>
      </w:r>
      <w:r w:rsidRPr="00634174">
        <w:rPr>
          <w:rFonts w:ascii="仿宋_GB2312" w:eastAsia="仿宋_GB2312" w:hint="eastAsia"/>
          <w:sz w:val="32"/>
          <w:szCs w:val="32"/>
        </w:rPr>
        <w:t>EI、SCI、CSSCI、CSCD等</w:t>
      </w:r>
      <w:r w:rsidRPr="00634174">
        <w:rPr>
          <w:rFonts w:ascii="仿宋_GB2312" w:eastAsia="仿宋_GB2312"/>
          <w:sz w:val="32"/>
          <w:szCs w:val="32"/>
        </w:rPr>
        <w:t>权威期刊发表论文36篇，出版著作</w:t>
      </w:r>
      <w:r w:rsidRPr="00634174">
        <w:rPr>
          <w:rFonts w:ascii="仿宋_GB2312" w:eastAsia="仿宋_GB2312" w:hint="eastAsia"/>
          <w:sz w:val="32"/>
          <w:szCs w:val="32"/>
        </w:rPr>
        <w:t>2</w:t>
      </w:r>
      <w:r w:rsidRPr="00634174">
        <w:rPr>
          <w:rFonts w:ascii="仿宋_GB2312" w:eastAsia="仿宋_GB2312"/>
          <w:sz w:val="32"/>
          <w:szCs w:val="32"/>
        </w:rPr>
        <w:t>部。</w:t>
      </w:r>
    </w:p>
    <w:p w:rsidR="00A934AB" w:rsidRPr="00634174" w:rsidRDefault="00A934AB" w:rsidP="00453D6F">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（二）平台支撑</w:t>
      </w:r>
    </w:p>
    <w:p w:rsidR="00453D6F" w:rsidRPr="00634174" w:rsidRDefault="00453D6F" w:rsidP="00453D6F">
      <w:pPr>
        <w:pStyle w:val="a3"/>
        <w:ind w:firstLine="640"/>
        <w:rPr>
          <w:rFonts w:ascii="仿宋_GB2312" w:eastAsia="仿宋_GB2312"/>
          <w:sz w:val="32"/>
          <w:szCs w:val="32"/>
        </w:rPr>
      </w:pPr>
      <w:r w:rsidRPr="00634174">
        <w:rPr>
          <w:rFonts w:ascii="仿宋_GB2312" w:eastAsia="仿宋_GB2312" w:hint="eastAsia"/>
          <w:sz w:val="32"/>
          <w:szCs w:val="32"/>
        </w:rPr>
        <w:t>学院拥有国家林业与草原</w:t>
      </w:r>
      <w:proofErr w:type="gramStart"/>
      <w:r w:rsidRPr="00634174">
        <w:rPr>
          <w:rFonts w:ascii="仿宋_GB2312" w:eastAsia="仿宋_GB2312" w:hint="eastAsia"/>
          <w:sz w:val="32"/>
          <w:szCs w:val="32"/>
        </w:rPr>
        <w:t>局集体</w:t>
      </w:r>
      <w:proofErr w:type="gramEnd"/>
      <w:r w:rsidRPr="00634174">
        <w:rPr>
          <w:rFonts w:ascii="仿宋_GB2312" w:eastAsia="仿宋_GB2312" w:hint="eastAsia"/>
          <w:sz w:val="32"/>
          <w:szCs w:val="32"/>
        </w:rPr>
        <w:t>林业改革发展研究中心、教育部国别和区域研究中心南太平洋岛国研究中心、福建生态文明研究中心、福建乡村旅游研究中心、福建农村区域竞争力研究中心等部省级研究平台和智库20个，在农林经济管理领域有较好的科研水平。</w:t>
      </w:r>
    </w:p>
    <w:p w:rsidR="00453D6F" w:rsidRPr="00634174" w:rsidRDefault="00453D6F" w:rsidP="00453D6F">
      <w:pPr>
        <w:spacing w:line="360" w:lineRule="auto"/>
        <w:ind w:firstLineChars="200" w:firstLine="640"/>
        <w:outlineLvl w:val="0"/>
        <w:rPr>
          <w:rFonts w:ascii="仿宋_GB2312" w:eastAsia="仿宋_GB2312" w:hAnsi="黑体" w:cs="黑体"/>
          <w:bCs/>
          <w:sz w:val="32"/>
          <w:szCs w:val="32"/>
        </w:rPr>
      </w:pPr>
      <w:r w:rsidRPr="00634174">
        <w:rPr>
          <w:rFonts w:ascii="仿宋_GB2312" w:eastAsia="仿宋_GB2312" w:hAnsi="黑体" w:cs="黑体"/>
          <w:bCs/>
          <w:sz w:val="32"/>
          <w:szCs w:val="32"/>
        </w:rPr>
        <w:t>（三）奖助体系</w:t>
      </w:r>
    </w:p>
    <w:p w:rsidR="00453D6F" w:rsidRPr="00634174" w:rsidRDefault="00453D6F" w:rsidP="00453D6F">
      <w:pPr>
        <w:spacing w:line="360" w:lineRule="auto"/>
        <w:ind w:firstLineChars="200" w:firstLine="640"/>
        <w:rPr>
          <w:rFonts w:ascii="仿宋_GB2312" w:eastAsia="仿宋_GB2312" w:hAnsi="黑体" w:cs="黑体"/>
          <w:bCs/>
          <w:sz w:val="32"/>
          <w:szCs w:val="32"/>
        </w:rPr>
      </w:pPr>
      <w:r w:rsidRPr="00634174">
        <w:rPr>
          <w:rFonts w:ascii="仿宋_GB2312" w:eastAsia="仿宋_GB2312" w:hAnsi="黑体" w:cs="黑体"/>
          <w:bCs/>
          <w:sz w:val="32"/>
          <w:szCs w:val="32"/>
        </w:rPr>
        <w:t>学校设立了研究生国家奖学金、国家助学金等奖助学金，以及研究生先进个人、优秀研究生干部、优秀硕士论文等荣誉奖励项目。学校协助研究生申请国家助学贷款，并设立困难补助、勤工助学等多种资助项目。除学校奖助体系外，学</w:t>
      </w:r>
      <w:r w:rsidRPr="00634174">
        <w:rPr>
          <w:rFonts w:ascii="仿宋_GB2312" w:eastAsia="仿宋_GB2312" w:hAnsi="黑体" w:cs="黑体"/>
          <w:bCs/>
          <w:sz w:val="32"/>
          <w:szCs w:val="32"/>
        </w:rPr>
        <w:lastRenderedPageBreak/>
        <w:t>院</w:t>
      </w:r>
      <w:r w:rsidRPr="00634174">
        <w:rPr>
          <w:rFonts w:ascii="仿宋_GB2312" w:eastAsia="仿宋_GB2312" w:hAnsi="黑体" w:cs="黑体" w:hint="eastAsia"/>
          <w:bCs/>
          <w:sz w:val="32"/>
          <w:szCs w:val="32"/>
        </w:rPr>
        <w:t>也已经形成学院层面的</w:t>
      </w:r>
      <w:r w:rsidRPr="00634174">
        <w:rPr>
          <w:rFonts w:ascii="仿宋_GB2312" w:eastAsia="仿宋_GB2312" w:hAnsi="黑体" w:cs="黑体"/>
          <w:bCs/>
          <w:sz w:val="32"/>
          <w:szCs w:val="32"/>
        </w:rPr>
        <w:t>特有的奖助体系。</w:t>
      </w:r>
    </w:p>
    <w:p w:rsidR="00453D6F" w:rsidRPr="00634174" w:rsidRDefault="00453D6F" w:rsidP="00453D6F">
      <w:pPr>
        <w:spacing w:line="360" w:lineRule="auto"/>
        <w:outlineLvl w:val="0"/>
        <w:rPr>
          <w:rFonts w:ascii="仿宋_GB2312" w:eastAsia="仿宋_GB2312" w:hAnsi="仿宋" w:cs="仿宋"/>
          <w:b/>
          <w:bCs/>
          <w:sz w:val="32"/>
          <w:szCs w:val="32"/>
        </w:rPr>
      </w:pPr>
      <w:r w:rsidRPr="00634174">
        <w:rPr>
          <w:rFonts w:ascii="仿宋_GB2312" w:eastAsia="仿宋_GB2312" w:hAnsi="仿宋" w:cs="仿宋" w:hint="eastAsia"/>
          <w:b/>
          <w:bCs/>
          <w:sz w:val="32"/>
          <w:szCs w:val="32"/>
        </w:rPr>
        <w:t>五、学位点服务典型案例</w:t>
      </w:r>
    </w:p>
    <w:p w:rsidR="00453D6F" w:rsidRPr="00634174" w:rsidRDefault="00453D6F" w:rsidP="00453D6F">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（一）智库建设取得重大突破</w:t>
      </w:r>
    </w:p>
    <w:p w:rsidR="00453D6F" w:rsidRPr="00634174" w:rsidRDefault="00453D6F" w:rsidP="00453D6F">
      <w:pPr>
        <w:ind w:firstLineChars="200" w:firstLine="560"/>
        <w:rPr>
          <w:rFonts w:ascii="仿宋_GB2312" w:eastAsia="仿宋_GB2312"/>
          <w:sz w:val="32"/>
          <w:szCs w:val="32"/>
        </w:rPr>
      </w:pPr>
      <w:r w:rsidRPr="00634174">
        <w:rPr>
          <w:rFonts w:ascii="Times New Roman" w:eastAsia="方正仿宋简体" w:hAnsi="Times New Roman" w:hint="eastAsia"/>
          <w:color w:val="000000"/>
          <w:sz w:val="28"/>
          <w:szCs w:val="28"/>
        </w:rPr>
        <w:t>以生态文明研究中心为例，近</w:t>
      </w:r>
      <w:r w:rsidRPr="00634174">
        <w:rPr>
          <w:rFonts w:ascii="Times New Roman" w:eastAsia="方正仿宋简体" w:hAnsi="Times New Roman" w:hint="eastAsia"/>
          <w:color w:val="000000"/>
          <w:sz w:val="28"/>
          <w:szCs w:val="28"/>
        </w:rPr>
        <w:t>2</w:t>
      </w:r>
      <w:r w:rsidRPr="00634174">
        <w:rPr>
          <w:rFonts w:ascii="Times New Roman" w:eastAsia="方正仿宋简体" w:hAnsi="Times New Roman" w:hint="eastAsia"/>
          <w:color w:val="000000"/>
          <w:sz w:val="28"/>
          <w:szCs w:val="28"/>
        </w:rPr>
        <w:t>年来，一是决策咨询</w:t>
      </w:r>
      <w:proofErr w:type="gramStart"/>
      <w:r w:rsidRPr="00634174">
        <w:rPr>
          <w:rFonts w:ascii="Times New Roman" w:eastAsia="方正仿宋简体" w:hAnsi="Times New Roman" w:hint="eastAsia"/>
          <w:color w:val="000000"/>
          <w:sz w:val="28"/>
          <w:szCs w:val="28"/>
        </w:rPr>
        <w:t>职能获</w:t>
      </w:r>
      <w:proofErr w:type="gramEnd"/>
      <w:r w:rsidRPr="00634174">
        <w:rPr>
          <w:rFonts w:ascii="Times New Roman" w:eastAsia="方正仿宋简体" w:hAnsi="Times New Roman" w:hint="eastAsia"/>
          <w:color w:val="000000"/>
          <w:sz w:val="28"/>
          <w:szCs w:val="28"/>
        </w:rPr>
        <w:t>重大突破。</w:t>
      </w:r>
      <w:r w:rsidRPr="00634174">
        <w:rPr>
          <w:rFonts w:ascii="Times New Roman" w:eastAsia="方正仿宋简体" w:hAnsi="Times New Roman" w:hint="eastAsia"/>
          <w:color w:val="000000"/>
          <w:sz w:val="28"/>
          <w:szCs w:val="28"/>
        </w:rPr>
        <w:t>202</w:t>
      </w:r>
      <w:r w:rsidR="00DD2987" w:rsidRPr="00634174">
        <w:rPr>
          <w:rFonts w:ascii="Times New Roman" w:eastAsia="方正仿宋简体" w:hAnsi="Times New Roman" w:hint="eastAsia"/>
          <w:color w:val="000000"/>
          <w:sz w:val="28"/>
          <w:szCs w:val="28"/>
        </w:rPr>
        <w:t>0</w:t>
      </w:r>
      <w:r w:rsidRPr="00634174">
        <w:rPr>
          <w:rFonts w:ascii="Times New Roman" w:eastAsia="方正仿宋简体" w:hAnsi="Times New Roman" w:hint="eastAsia"/>
          <w:color w:val="000000"/>
          <w:sz w:val="28"/>
          <w:szCs w:val="28"/>
        </w:rPr>
        <w:t>年，智库成员提供的</w:t>
      </w:r>
      <w:r w:rsidRPr="00634174">
        <w:rPr>
          <w:rFonts w:ascii="Times New Roman" w:eastAsia="方正仿宋简体" w:hAnsi="Times New Roman" w:hint="eastAsia"/>
          <w:color w:val="000000"/>
          <w:sz w:val="28"/>
          <w:szCs w:val="28"/>
        </w:rPr>
        <w:t>9</w:t>
      </w:r>
      <w:r w:rsidRPr="00634174">
        <w:rPr>
          <w:rFonts w:ascii="Times New Roman" w:eastAsia="方正仿宋简体" w:hAnsi="Times New Roman" w:hint="eastAsia"/>
          <w:color w:val="000000"/>
          <w:sz w:val="28"/>
          <w:szCs w:val="28"/>
        </w:rPr>
        <w:t>份决策咨询报告被省部级及以上党委政府部门采纳。其中陈秋华教授主持的“福建乡村文化和旅游融合发展研究”</w:t>
      </w:r>
      <w:r w:rsidRPr="00634174">
        <w:rPr>
          <w:rFonts w:ascii="Times New Roman" w:eastAsia="方正仿宋简体" w:hAnsi="Times New Roman" w:hint="eastAsia"/>
          <w:color w:val="000000"/>
          <w:sz w:val="28"/>
          <w:szCs w:val="28"/>
        </w:rPr>
        <w:t xml:space="preserve"> </w:t>
      </w:r>
      <w:r w:rsidRPr="00634174">
        <w:rPr>
          <w:rFonts w:ascii="Times New Roman" w:eastAsia="方正仿宋简体" w:hAnsi="Times New Roman" w:hint="eastAsia"/>
          <w:color w:val="000000"/>
          <w:sz w:val="28"/>
          <w:szCs w:val="28"/>
        </w:rPr>
        <w:t>荣获文化和旅游部领发的“全国文化与旅游系统年度二十佳调研报告”；陈秋华教授等主持的林业行业标准《森林生态旅游低碳化管理导则》（标准编号</w:t>
      </w:r>
      <w:r w:rsidRPr="00634174">
        <w:rPr>
          <w:rFonts w:ascii="Times New Roman" w:eastAsia="方正仿宋简体" w:hAnsi="Times New Roman" w:hint="eastAsia"/>
          <w:color w:val="000000"/>
          <w:sz w:val="28"/>
          <w:szCs w:val="28"/>
        </w:rPr>
        <w:t>: LY/T3181 -2020</w:t>
      </w:r>
      <w:r w:rsidRPr="00634174">
        <w:rPr>
          <w:rFonts w:ascii="Times New Roman" w:eastAsia="方正仿宋简体" w:hAnsi="Times New Roman" w:hint="eastAsia"/>
          <w:color w:val="000000"/>
          <w:sz w:val="28"/>
          <w:szCs w:val="28"/>
        </w:rPr>
        <w:t>）获批准发布，自</w:t>
      </w:r>
      <w:r w:rsidRPr="00634174">
        <w:rPr>
          <w:rFonts w:ascii="Times New Roman" w:eastAsia="方正仿宋简体" w:hAnsi="Times New Roman" w:hint="eastAsia"/>
          <w:color w:val="000000"/>
          <w:sz w:val="28"/>
          <w:szCs w:val="28"/>
        </w:rPr>
        <w:t>2020</w:t>
      </w:r>
      <w:r w:rsidRPr="00634174">
        <w:rPr>
          <w:rFonts w:ascii="Times New Roman" w:eastAsia="方正仿宋简体" w:hAnsi="Times New Roman" w:hint="eastAsia"/>
          <w:color w:val="000000"/>
          <w:sz w:val="28"/>
          <w:szCs w:val="28"/>
        </w:rPr>
        <w:t>年</w:t>
      </w:r>
      <w:r w:rsidRPr="00634174">
        <w:rPr>
          <w:rFonts w:ascii="Times New Roman" w:eastAsia="方正仿宋简体" w:hAnsi="Times New Roman" w:hint="eastAsia"/>
          <w:color w:val="000000"/>
          <w:sz w:val="28"/>
          <w:szCs w:val="28"/>
        </w:rPr>
        <w:t>10</w:t>
      </w:r>
      <w:r w:rsidRPr="00634174">
        <w:rPr>
          <w:rFonts w:ascii="Times New Roman" w:eastAsia="方正仿宋简体" w:hAnsi="Times New Roman" w:hint="eastAsia"/>
          <w:color w:val="000000"/>
          <w:sz w:val="28"/>
          <w:szCs w:val="28"/>
        </w:rPr>
        <w:t>月</w:t>
      </w:r>
      <w:r w:rsidRPr="00634174">
        <w:rPr>
          <w:rFonts w:ascii="Times New Roman" w:eastAsia="方正仿宋简体" w:hAnsi="Times New Roman" w:hint="eastAsia"/>
          <w:color w:val="000000"/>
          <w:sz w:val="28"/>
          <w:szCs w:val="28"/>
        </w:rPr>
        <w:t>1</w:t>
      </w:r>
      <w:r w:rsidRPr="00634174">
        <w:rPr>
          <w:rFonts w:ascii="Times New Roman" w:eastAsia="方正仿宋简体" w:hAnsi="Times New Roman" w:hint="eastAsia"/>
          <w:color w:val="000000"/>
          <w:sz w:val="28"/>
          <w:szCs w:val="28"/>
        </w:rPr>
        <w:t>日开始实施。二是横向课题的项目数量和经费日益增加。</w:t>
      </w:r>
      <w:r w:rsidRPr="00634174">
        <w:rPr>
          <w:rFonts w:ascii="Times New Roman" w:eastAsia="方正仿宋简体" w:hAnsi="Times New Roman" w:hint="eastAsia"/>
          <w:color w:val="000000"/>
          <w:sz w:val="28"/>
          <w:szCs w:val="28"/>
        </w:rPr>
        <w:t>2020</w:t>
      </w:r>
      <w:r w:rsidRPr="00634174">
        <w:rPr>
          <w:rFonts w:ascii="Times New Roman" w:eastAsia="方正仿宋简体" w:hAnsi="Times New Roman" w:hint="eastAsia"/>
          <w:color w:val="000000"/>
          <w:sz w:val="28"/>
          <w:szCs w:val="28"/>
        </w:rPr>
        <w:t>年中心成员分别受福建省财政厅和福建省气象中心委托，开展“福建乡村全面振兴路径研究”和“</w:t>
      </w:r>
      <w:r w:rsidRPr="00634174">
        <w:rPr>
          <w:rFonts w:ascii="Times New Roman" w:eastAsia="方正仿宋简体" w:hAnsi="Times New Roman" w:hint="eastAsia"/>
          <w:color w:val="000000"/>
          <w:sz w:val="28"/>
          <w:szCs w:val="28"/>
        </w:rPr>
        <w:t>2019</w:t>
      </w:r>
      <w:r w:rsidRPr="00634174">
        <w:rPr>
          <w:rFonts w:ascii="Times New Roman" w:eastAsia="方正仿宋简体" w:hAnsi="Times New Roman" w:hint="eastAsia"/>
          <w:color w:val="000000"/>
          <w:sz w:val="28"/>
          <w:szCs w:val="28"/>
        </w:rPr>
        <w:t>年清新福建•气候福地活动效益评估”两项课题研究，经费总额</w:t>
      </w:r>
      <w:r w:rsidRPr="00634174">
        <w:rPr>
          <w:rFonts w:ascii="Times New Roman" w:eastAsia="方正仿宋简体" w:hAnsi="Times New Roman" w:hint="eastAsia"/>
          <w:color w:val="000000"/>
          <w:sz w:val="28"/>
          <w:szCs w:val="28"/>
        </w:rPr>
        <w:t>55</w:t>
      </w:r>
      <w:r w:rsidRPr="00634174">
        <w:rPr>
          <w:rFonts w:ascii="Times New Roman" w:eastAsia="方正仿宋简体" w:hAnsi="Times New Roman" w:hint="eastAsia"/>
          <w:color w:val="000000"/>
          <w:sz w:val="28"/>
          <w:szCs w:val="28"/>
        </w:rPr>
        <w:t>万。三是成为生态文明思想的宣传队和播种机。智库在为党政部门提供咨询服务的同时，也致力</w:t>
      </w:r>
      <w:r w:rsidRPr="00634174">
        <w:rPr>
          <w:rFonts w:ascii="Times New Roman" w:eastAsia="方正仿宋简体" w:hAnsi="Times New Roman"/>
          <w:color w:val="000000"/>
          <w:sz w:val="28"/>
          <w:szCs w:val="28"/>
        </w:rPr>
        <w:t>为社会各界提供以知识更新为主要内容的短期培训</w:t>
      </w:r>
      <w:r w:rsidRPr="00634174">
        <w:rPr>
          <w:rFonts w:ascii="Times New Roman" w:eastAsia="方正仿宋简体" w:hAnsi="Times New Roman" w:hint="eastAsia"/>
          <w:color w:val="000000"/>
          <w:sz w:val="28"/>
          <w:szCs w:val="28"/>
        </w:rPr>
        <w:t>，使之成为生态文明研究领域的专门人才库和人才培养培训基地。</w:t>
      </w:r>
      <w:r w:rsidRPr="00634174">
        <w:rPr>
          <w:rFonts w:ascii="Times New Roman" w:eastAsia="方正仿宋简体" w:hAnsi="Times New Roman" w:hint="eastAsia"/>
          <w:color w:val="000000"/>
          <w:sz w:val="28"/>
          <w:szCs w:val="28"/>
        </w:rPr>
        <w:t>202</w:t>
      </w:r>
      <w:r w:rsidR="00DD2987" w:rsidRPr="00634174">
        <w:rPr>
          <w:rFonts w:ascii="Times New Roman" w:eastAsia="方正仿宋简体" w:hAnsi="Times New Roman" w:hint="eastAsia"/>
          <w:color w:val="000000"/>
          <w:sz w:val="28"/>
          <w:szCs w:val="28"/>
        </w:rPr>
        <w:t>0</w:t>
      </w:r>
      <w:r w:rsidRPr="00634174">
        <w:rPr>
          <w:rFonts w:ascii="Times New Roman" w:eastAsia="方正仿宋简体" w:hAnsi="Times New Roman" w:hint="eastAsia"/>
          <w:color w:val="000000"/>
          <w:sz w:val="28"/>
          <w:szCs w:val="28"/>
        </w:rPr>
        <w:t>年，智库致力于大力宣传生态文明建设的理念与方法，共举办社会培训</w:t>
      </w:r>
      <w:r w:rsidRPr="00634174">
        <w:rPr>
          <w:rFonts w:ascii="Times New Roman" w:eastAsia="方正仿宋简体" w:hAnsi="Times New Roman" w:hint="eastAsia"/>
          <w:color w:val="000000"/>
          <w:sz w:val="28"/>
          <w:szCs w:val="28"/>
        </w:rPr>
        <w:t>8</w:t>
      </w:r>
      <w:r w:rsidRPr="00634174">
        <w:rPr>
          <w:rFonts w:ascii="Times New Roman" w:eastAsia="方正仿宋简体" w:hAnsi="Times New Roman" w:hint="eastAsia"/>
          <w:color w:val="000000"/>
          <w:sz w:val="28"/>
          <w:szCs w:val="28"/>
        </w:rPr>
        <w:t>次，培训对象近</w:t>
      </w:r>
      <w:r w:rsidRPr="00634174">
        <w:rPr>
          <w:rFonts w:ascii="Times New Roman" w:eastAsia="方正仿宋简体" w:hAnsi="Times New Roman" w:hint="eastAsia"/>
          <w:color w:val="000000"/>
          <w:sz w:val="28"/>
          <w:szCs w:val="28"/>
        </w:rPr>
        <w:t>1000</w:t>
      </w:r>
      <w:r w:rsidRPr="00634174">
        <w:rPr>
          <w:rFonts w:ascii="Times New Roman" w:eastAsia="方正仿宋简体" w:hAnsi="Times New Roman" w:hint="eastAsia"/>
          <w:color w:val="000000"/>
          <w:sz w:val="28"/>
          <w:szCs w:val="28"/>
        </w:rPr>
        <w:t>人。</w:t>
      </w:r>
    </w:p>
    <w:p w:rsidR="00453D6F" w:rsidRPr="00634174" w:rsidRDefault="00453D6F" w:rsidP="00453D6F">
      <w:pPr>
        <w:spacing w:line="360" w:lineRule="auto"/>
        <w:ind w:firstLineChars="200" w:firstLine="640"/>
        <w:outlineLvl w:val="0"/>
        <w:rPr>
          <w:rFonts w:ascii="Times New Roman" w:eastAsia="方正仿宋简体" w:hAnsi="Times New Roman"/>
          <w:color w:val="000000"/>
          <w:sz w:val="28"/>
          <w:szCs w:val="28"/>
        </w:rPr>
      </w:pPr>
      <w:r w:rsidRPr="00634174">
        <w:rPr>
          <w:rFonts w:ascii="仿宋_GB2312" w:eastAsia="仿宋_GB2312" w:hint="eastAsia"/>
          <w:sz w:val="32"/>
          <w:szCs w:val="32"/>
        </w:rPr>
        <w:t>（二）以五大新发展理念为引领，为推动高质量发展建言献策</w:t>
      </w:r>
    </w:p>
    <w:p w:rsidR="00453D6F" w:rsidRPr="00634174" w:rsidRDefault="00453D6F" w:rsidP="00453D6F">
      <w:pPr>
        <w:ind w:firstLineChars="200" w:firstLine="640"/>
        <w:rPr>
          <w:rFonts w:ascii="仿宋_GB2312" w:eastAsia="仿宋_GB2312"/>
          <w:sz w:val="32"/>
          <w:szCs w:val="32"/>
        </w:rPr>
      </w:pPr>
      <w:r w:rsidRPr="00634174">
        <w:rPr>
          <w:rFonts w:ascii="仿宋_GB2312" w:eastAsia="仿宋_GB2312" w:hint="eastAsia"/>
          <w:sz w:val="32"/>
          <w:szCs w:val="32"/>
        </w:rPr>
        <w:t>围绕创新、协调、绿色、开发、共享的新发展理念，推动高质量发展，我院教师积极建言献策。2016-2021 年，我</w:t>
      </w:r>
      <w:r w:rsidRPr="00634174">
        <w:rPr>
          <w:rFonts w:ascii="仿宋_GB2312" w:eastAsia="仿宋_GB2312" w:hint="eastAsia"/>
          <w:sz w:val="32"/>
          <w:szCs w:val="32"/>
        </w:rPr>
        <w:lastRenderedPageBreak/>
        <w:t xml:space="preserve">院教师提交 1 </w:t>
      </w:r>
      <w:proofErr w:type="gramStart"/>
      <w:r w:rsidRPr="00634174">
        <w:rPr>
          <w:rFonts w:ascii="仿宋_GB2312" w:eastAsia="仿宋_GB2312" w:hint="eastAsia"/>
          <w:sz w:val="32"/>
          <w:szCs w:val="32"/>
        </w:rPr>
        <w:t>篇决策</w:t>
      </w:r>
      <w:proofErr w:type="gramEnd"/>
      <w:r w:rsidRPr="00634174">
        <w:rPr>
          <w:rFonts w:ascii="仿宋_GB2312" w:eastAsia="仿宋_GB2312" w:hint="eastAsia"/>
          <w:sz w:val="32"/>
          <w:szCs w:val="32"/>
        </w:rPr>
        <w:t>咨询报告获时任国务院副总理张高丽的肯定性批示，10篇决策咨询报告获省委书记、省长等省领导肯定性批示，2 篇中共中央办公厅内刊《每日汇报》采纳，32 篇被福建省委办公厅内刊《八闽快讯·专报件》《福建信息》或福建省社科联《福建省社会科学规划研究项目成果要报》采纳，54 篇获</w:t>
      </w:r>
      <w:proofErr w:type="gramStart"/>
      <w:r w:rsidRPr="00634174">
        <w:rPr>
          <w:rFonts w:ascii="仿宋_GB2312" w:eastAsia="仿宋_GB2312" w:hint="eastAsia"/>
          <w:sz w:val="32"/>
          <w:szCs w:val="32"/>
        </w:rPr>
        <w:t>国家发改委</w:t>
      </w:r>
      <w:proofErr w:type="gramEnd"/>
      <w:r w:rsidRPr="00634174">
        <w:rPr>
          <w:rFonts w:ascii="仿宋_GB2312" w:eastAsia="仿宋_GB2312" w:hint="eastAsia"/>
          <w:sz w:val="32"/>
          <w:szCs w:val="32"/>
        </w:rPr>
        <w:t>、福建省文化与旅游厅、福建省商务厅、福建省质量技术监督局、原福建省农业厅、原福建省林业厅等部门采纳。</w:t>
      </w:r>
    </w:p>
    <w:p w:rsidR="003A2429" w:rsidRPr="00634174" w:rsidRDefault="00453D6F" w:rsidP="003A2429">
      <w:pPr>
        <w:spacing w:line="360" w:lineRule="auto"/>
        <w:ind w:firstLineChars="200" w:firstLine="640"/>
        <w:outlineLvl w:val="0"/>
        <w:rPr>
          <w:rFonts w:ascii="仿宋_GB2312" w:eastAsia="仿宋_GB2312"/>
          <w:sz w:val="32"/>
          <w:szCs w:val="32"/>
        </w:rPr>
      </w:pPr>
      <w:r w:rsidRPr="00634174">
        <w:rPr>
          <w:rFonts w:ascii="仿宋_GB2312" w:eastAsia="仿宋_GB2312" w:hint="eastAsia"/>
          <w:sz w:val="32"/>
          <w:szCs w:val="32"/>
        </w:rPr>
        <w:t>（三）以</w:t>
      </w:r>
      <w:r w:rsidRPr="00634174">
        <w:rPr>
          <w:rFonts w:ascii="仿宋_GB2312" w:eastAsia="仿宋_GB2312"/>
          <w:sz w:val="32"/>
          <w:szCs w:val="32"/>
        </w:rPr>
        <w:t xml:space="preserve"> OBE 教育理念为指导，形成产教协同育人模式</w:t>
      </w:r>
    </w:p>
    <w:p w:rsidR="00453D6F" w:rsidRPr="00634174" w:rsidRDefault="00453D6F" w:rsidP="003A2429">
      <w:pPr>
        <w:ind w:firstLineChars="200" w:firstLine="560"/>
        <w:rPr>
          <w:rFonts w:ascii="仿宋_GB2312" w:eastAsia="仿宋_GB2312"/>
          <w:sz w:val="32"/>
          <w:szCs w:val="32"/>
        </w:rPr>
      </w:pPr>
      <w:r w:rsidRPr="00634174">
        <w:rPr>
          <w:rFonts w:ascii="Times New Roman" w:eastAsia="方正仿宋简体" w:hAnsi="Times New Roman" w:hint="eastAsia"/>
          <w:color w:val="000000"/>
          <w:sz w:val="28"/>
          <w:szCs w:val="28"/>
        </w:rPr>
        <w:t>紧密结合福建省经济社会发展对高素质应用型人才的需求，不断</w:t>
      </w:r>
      <w:proofErr w:type="gramStart"/>
      <w:r w:rsidRPr="00634174">
        <w:rPr>
          <w:rFonts w:ascii="Times New Roman" w:eastAsia="方正仿宋简体" w:hAnsi="Times New Roman" w:hint="eastAsia"/>
          <w:color w:val="000000"/>
          <w:sz w:val="28"/>
          <w:szCs w:val="28"/>
        </w:rPr>
        <w:t>践行</w:t>
      </w:r>
      <w:proofErr w:type="gramEnd"/>
      <w:r w:rsidRPr="00634174">
        <w:rPr>
          <w:rFonts w:ascii="Times New Roman" w:eastAsia="方正仿宋简体" w:hAnsi="Times New Roman" w:hint="eastAsia"/>
          <w:color w:val="000000"/>
          <w:sz w:val="28"/>
          <w:szCs w:val="28"/>
        </w:rPr>
        <w:t>“学生中心、成果导向、持续改进”的</w:t>
      </w:r>
      <w:r w:rsidRPr="00634174">
        <w:rPr>
          <w:rFonts w:ascii="Times New Roman" w:eastAsia="方正仿宋简体" w:hAnsi="Times New Roman"/>
          <w:color w:val="000000"/>
          <w:sz w:val="28"/>
          <w:szCs w:val="28"/>
        </w:rPr>
        <w:t xml:space="preserve"> OBE </w:t>
      </w:r>
      <w:r w:rsidRPr="00634174">
        <w:rPr>
          <w:rFonts w:ascii="Times New Roman" w:eastAsia="方正仿宋简体" w:hAnsi="Times New Roman"/>
          <w:color w:val="000000"/>
          <w:sz w:val="28"/>
          <w:szCs w:val="28"/>
        </w:rPr>
        <w:t>教育理念，形成了</w:t>
      </w:r>
      <w:r w:rsidRPr="00634174">
        <w:rPr>
          <w:rFonts w:ascii="Times New Roman" w:eastAsia="方正仿宋简体" w:hAnsi="Times New Roman"/>
          <w:color w:val="000000"/>
          <w:sz w:val="28"/>
          <w:szCs w:val="28"/>
        </w:rPr>
        <w:t>“</w:t>
      </w:r>
      <w:r w:rsidRPr="00634174">
        <w:rPr>
          <w:rFonts w:ascii="Times New Roman" w:eastAsia="方正仿宋简体" w:hAnsi="Times New Roman"/>
          <w:color w:val="000000"/>
          <w:sz w:val="28"/>
          <w:szCs w:val="28"/>
        </w:rPr>
        <w:t>广协同、深融合、重创新</w:t>
      </w:r>
      <w:r w:rsidRPr="00634174">
        <w:rPr>
          <w:rFonts w:ascii="Times New Roman" w:eastAsia="方正仿宋简体" w:hAnsi="Times New Roman"/>
          <w:color w:val="000000"/>
          <w:sz w:val="28"/>
          <w:szCs w:val="28"/>
        </w:rPr>
        <w:t>”</w:t>
      </w:r>
      <w:r w:rsidRPr="00634174">
        <w:rPr>
          <w:rFonts w:ascii="Times New Roman" w:eastAsia="方正仿宋简体" w:hAnsi="Times New Roman"/>
          <w:color w:val="000000"/>
          <w:sz w:val="28"/>
          <w:szCs w:val="28"/>
        </w:rPr>
        <w:t>产教协同育人模式。学生中心</w:t>
      </w:r>
      <w:r w:rsidRPr="00634174">
        <w:rPr>
          <w:rFonts w:ascii="Times New Roman" w:eastAsia="方正仿宋简体" w:hAnsi="Times New Roman" w:hint="eastAsia"/>
          <w:color w:val="000000"/>
          <w:sz w:val="28"/>
          <w:szCs w:val="28"/>
        </w:rPr>
        <w:t>方面，近几年来先后组织</w:t>
      </w:r>
      <w:r w:rsidRPr="00634174">
        <w:rPr>
          <w:rFonts w:ascii="Times New Roman" w:eastAsia="方正仿宋简体" w:hAnsi="Times New Roman"/>
          <w:color w:val="000000"/>
          <w:sz w:val="28"/>
          <w:szCs w:val="28"/>
        </w:rPr>
        <w:t xml:space="preserve"> 50 </w:t>
      </w:r>
      <w:r w:rsidRPr="00634174">
        <w:rPr>
          <w:rFonts w:ascii="Times New Roman" w:eastAsia="方正仿宋简体" w:hAnsi="Times New Roman"/>
          <w:color w:val="000000"/>
          <w:sz w:val="28"/>
          <w:szCs w:val="28"/>
        </w:rPr>
        <w:t>多位研究生深入调研</w:t>
      </w:r>
      <w:r w:rsidRPr="00634174">
        <w:rPr>
          <w:rFonts w:ascii="Times New Roman" w:eastAsia="方正仿宋简体" w:hAnsi="Times New Roman"/>
          <w:color w:val="000000"/>
          <w:sz w:val="28"/>
          <w:szCs w:val="28"/>
        </w:rPr>
        <w:t xml:space="preserve"> 200 </w:t>
      </w:r>
      <w:r w:rsidRPr="00634174">
        <w:rPr>
          <w:rFonts w:ascii="Times New Roman" w:eastAsia="方正仿宋简体" w:hAnsi="Times New Roman"/>
          <w:color w:val="000000"/>
          <w:sz w:val="28"/>
          <w:szCs w:val="28"/>
        </w:rPr>
        <w:t>多家商贸流通企业，积极组织学生参与全国性学术与</w:t>
      </w:r>
      <w:r w:rsidRPr="00634174">
        <w:rPr>
          <w:rFonts w:ascii="Times New Roman" w:eastAsia="方正仿宋简体" w:hAnsi="Times New Roman" w:hint="eastAsia"/>
          <w:color w:val="000000"/>
          <w:sz w:val="28"/>
          <w:szCs w:val="28"/>
        </w:rPr>
        <w:t>行业交流活动累计</w:t>
      </w:r>
      <w:r w:rsidRPr="00634174">
        <w:rPr>
          <w:rFonts w:ascii="Times New Roman" w:eastAsia="方正仿宋简体" w:hAnsi="Times New Roman"/>
          <w:color w:val="000000"/>
          <w:sz w:val="28"/>
          <w:szCs w:val="28"/>
        </w:rPr>
        <w:t xml:space="preserve"> 50 </w:t>
      </w:r>
      <w:r w:rsidRPr="00634174">
        <w:rPr>
          <w:rFonts w:ascii="Times New Roman" w:eastAsia="方正仿宋简体" w:hAnsi="Times New Roman"/>
          <w:color w:val="000000"/>
          <w:sz w:val="28"/>
          <w:szCs w:val="28"/>
        </w:rPr>
        <w:t>场次，举办</w:t>
      </w:r>
      <w:r w:rsidRPr="00634174">
        <w:rPr>
          <w:rFonts w:ascii="Times New Roman" w:eastAsia="方正仿宋简体" w:hAnsi="Times New Roman"/>
          <w:color w:val="000000"/>
          <w:sz w:val="28"/>
          <w:szCs w:val="28"/>
        </w:rPr>
        <w:t xml:space="preserve"> 45 </w:t>
      </w:r>
      <w:proofErr w:type="gramStart"/>
      <w:r w:rsidRPr="00634174">
        <w:rPr>
          <w:rFonts w:ascii="Times New Roman" w:eastAsia="方正仿宋简体" w:hAnsi="Times New Roman"/>
          <w:color w:val="000000"/>
          <w:sz w:val="28"/>
          <w:szCs w:val="28"/>
        </w:rPr>
        <w:t>期基地</w:t>
      </w:r>
      <w:proofErr w:type="gramEnd"/>
      <w:r w:rsidRPr="00634174">
        <w:rPr>
          <w:rFonts w:ascii="Times New Roman" w:eastAsia="方正仿宋简体" w:hAnsi="Times New Roman"/>
          <w:color w:val="000000"/>
          <w:sz w:val="28"/>
          <w:szCs w:val="28"/>
        </w:rPr>
        <w:t>学术沙龙跟踪学科前沿知识，根据学生需求，推荐前</w:t>
      </w:r>
      <w:r w:rsidRPr="00634174">
        <w:rPr>
          <w:rFonts w:ascii="Times New Roman" w:eastAsia="方正仿宋简体" w:hAnsi="Times New Roman" w:hint="eastAsia"/>
          <w:color w:val="000000"/>
          <w:sz w:val="28"/>
          <w:szCs w:val="28"/>
        </w:rPr>
        <w:t>往福建省商务厅等政府、行业协会及企业实习。成果导向方面，</w:t>
      </w:r>
      <w:r w:rsidRPr="00634174">
        <w:rPr>
          <w:rFonts w:ascii="Times New Roman" w:eastAsia="方正仿宋简体" w:hAnsi="Times New Roman"/>
          <w:color w:val="000000"/>
          <w:sz w:val="28"/>
          <w:szCs w:val="28"/>
        </w:rPr>
        <w:t xml:space="preserve">2 </w:t>
      </w:r>
      <w:r w:rsidRPr="00634174">
        <w:rPr>
          <w:rFonts w:ascii="Times New Roman" w:eastAsia="方正仿宋简体" w:hAnsi="Times New Roman"/>
          <w:color w:val="000000"/>
          <w:sz w:val="28"/>
          <w:szCs w:val="28"/>
        </w:rPr>
        <w:t>位研究生获得中国商业经济优</w:t>
      </w:r>
      <w:r w:rsidRPr="00634174">
        <w:rPr>
          <w:rFonts w:ascii="Times New Roman" w:eastAsia="方正仿宋简体" w:hAnsi="Times New Roman" w:hint="eastAsia"/>
          <w:color w:val="000000"/>
          <w:sz w:val="28"/>
          <w:szCs w:val="28"/>
        </w:rPr>
        <w:t>秀论文奖，近</w:t>
      </w:r>
      <w:r w:rsidRPr="00634174">
        <w:rPr>
          <w:rFonts w:ascii="Times New Roman" w:eastAsia="方正仿宋简体" w:hAnsi="Times New Roman"/>
          <w:color w:val="000000"/>
          <w:sz w:val="28"/>
          <w:szCs w:val="28"/>
        </w:rPr>
        <w:t xml:space="preserve"> 20 </w:t>
      </w:r>
      <w:r w:rsidRPr="00634174">
        <w:rPr>
          <w:rFonts w:ascii="Times New Roman" w:eastAsia="方正仿宋简体" w:hAnsi="Times New Roman"/>
          <w:color w:val="000000"/>
          <w:sz w:val="28"/>
          <w:szCs w:val="28"/>
        </w:rPr>
        <w:t>位研究生获得福建省优秀商业经济成果奖。获得国家级学科竞赛</w:t>
      </w:r>
      <w:r w:rsidRPr="00634174">
        <w:rPr>
          <w:rFonts w:ascii="Times New Roman" w:eastAsia="方正仿宋简体" w:hAnsi="Times New Roman"/>
          <w:color w:val="000000"/>
          <w:sz w:val="28"/>
          <w:szCs w:val="28"/>
        </w:rPr>
        <w:t xml:space="preserve"> 2 </w:t>
      </w:r>
      <w:r w:rsidRPr="00634174">
        <w:rPr>
          <w:rFonts w:ascii="Times New Roman" w:eastAsia="方正仿宋简体" w:hAnsi="Times New Roman"/>
          <w:color w:val="000000"/>
          <w:sz w:val="28"/>
          <w:szCs w:val="28"/>
        </w:rPr>
        <w:t>项，国家级、</w:t>
      </w:r>
      <w:r w:rsidRPr="00634174">
        <w:rPr>
          <w:rFonts w:ascii="Times New Roman" w:eastAsia="方正仿宋简体" w:hAnsi="Times New Roman" w:hint="eastAsia"/>
          <w:color w:val="000000"/>
          <w:sz w:val="28"/>
          <w:szCs w:val="28"/>
        </w:rPr>
        <w:t>省级创新创业训练</w:t>
      </w:r>
      <w:r w:rsidRPr="00634174">
        <w:rPr>
          <w:rFonts w:ascii="Times New Roman" w:eastAsia="方正仿宋简体" w:hAnsi="Times New Roman"/>
          <w:color w:val="000000"/>
          <w:sz w:val="28"/>
          <w:szCs w:val="28"/>
        </w:rPr>
        <w:t xml:space="preserve"> 7 </w:t>
      </w:r>
      <w:r w:rsidRPr="00634174">
        <w:rPr>
          <w:rFonts w:ascii="Times New Roman" w:eastAsia="方正仿宋简体" w:hAnsi="Times New Roman"/>
          <w:color w:val="000000"/>
          <w:sz w:val="28"/>
          <w:szCs w:val="28"/>
        </w:rPr>
        <w:t>项。指导学生发表学术论文</w:t>
      </w:r>
      <w:r w:rsidRPr="00634174">
        <w:rPr>
          <w:rFonts w:ascii="Times New Roman" w:eastAsia="方正仿宋简体" w:hAnsi="Times New Roman"/>
          <w:color w:val="000000"/>
          <w:sz w:val="28"/>
          <w:szCs w:val="28"/>
        </w:rPr>
        <w:t xml:space="preserve"> 40 </w:t>
      </w:r>
      <w:r w:rsidRPr="00634174">
        <w:rPr>
          <w:rFonts w:ascii="Times New Roman" w:eastAsia="方正仿宋简体" w:hAnsi="Times New Roman"/>
          <w:color w:val="000000"/>
          <w:sz w:val="28"/>
          <w:szCs w:val="28"/>
        </w:rPr>
        <w:t>余篇。积极组织学生参加教学案例企业调研，</w:t>
      </w:r>
      <w:r w:rsidRPr="00634174">
        <w:rPr>
          <w:rFonts w:ascii="Times New Roman" w:eastAsia="方正仿宋简体" w:hAnsi="Times New Roman" w:hint="eastAsia"/>
          <w:color w:val="000000"/>
          <w:sz w:val="28"/>
          <w:szCs w:val="28"/>
        </w:rPr>
        <w:t>完成</w:t>
      </w:r>
      <w:r w:rsidRPr="00634174">
        <w:rPr>
          <w:rFonts w:ascii="Times New Roman" w:eastAsia="方正仿宋简体" w:hAnsi="Times New Roman"/>
          <w:color w:val="000000"/>
          <w:sz w:val="28"/>
          <w:szCs w:val="28"/>
        </w:rPr>
        <w:t xml:space="preserve"> 30 </w:t>
      </w:r>
      <w:r w:rsidRPr="00634174">
        <w:rPr>
          <w:rFonts w:ascii="Times New Roman" w:eastAsia="方正仿宋简体" w:hAnsi="Times New Roman"/>
          <w:color w:val="000000"/>
          <w:sz w:val="28"/>
          <w:szCs w:val="28"/>
        </w:rPr>
        <w:t>多篇教学案例撰写，入选第八届</w:t>
      </w:r>
      <w:r w:rsidRPr="00634174">
        <w:rPr>
          <w:rFonts w:ascii="Times New Roman" w:eastAsia="方正仿宋简体" w:hAnsi="Times New Roman"/>
          <w:color w:val="000000"/>
          <w:sz w:val="28"/>
          <w:szCs w:val="28"/>
        </w:rPr>
        <w:t>“</w:t>
      </w:r>
      <w:r w:rsidRPr="00634174">
        <w:rPr>
          <w:rFonts w:ascii="Times New Roman" w:eastAsia="方正仿宋简体" w:hAnsi="Times New Roman"/>
          <w:color w:val="000000"/>
          <w:sz w:val="28"/>
          <w:szCs w:val="28"/>
        </w:rPr>
        <w:t>全国百篇优秀管理案例</w:t>
      </w:r>
      <w:r w:rsidRPr="00634174">
        <w:rPr>
          <w:rFonts w:ascii="Times New Roman" w:eastAsia="方正仿宋简体" w:hAnsi="Times New Roman"/>
          <w:color w:val="000000"/>
          <w:sz w:val="28"/>
          <w:szCs w:val="28"/>
        </w:rPr>
        <w:t>”</w:t>
      </w:r>
      <w:r w:rsidRPr="00634174">
        <w:rPr>
          <w:rFonts w:ascii="Times New Roman" w:eastAsia="方正仿宋简体" w:hAnsi="Times New Roman"/>
          <w:color w:val="000000"/>
          <w:sz w:val="28"/>
          <w:szCs w:val="28"/>
        </w:rPr>
        <w:t>。</w:t>
      </w:r>
      <w:r w:rsidRPr="00634174">
        <w:rPr>
          <w:rFonts w:ascii="Times New Roman" w:eastAsia="方正仿宋简体" w:hAnsi="Times New Roman"/>
          <w:color w:val="000000"/>
          <w:sz w:val="28"/>
          <w:szCs w:val="28"/>
        </w:rPr>
        <w:t xml:space="preserve"> </w:t>
      </w:r>
      <w:r w:rsidRPr="00634174">
        <w:rPr>
          <w:rFonts w:ascii="Times New Roman" w:eastAsia="方正仿宋简体" w:hAnsi="Times New Roman"/>
          <w:color w:val="000000"/>
          <w:sz w:val="28"/>
          <w:szCs w:val="28"/>
        </w:rPr>
        <w:t>持续改进方面。举办福建</w:t>
      </w:r>
      <w:r w:rsidRPr="00634174">
        <w:rPr>
          <w:rFonts w:ascii="Times New Roman" w:eastAsia="方正仿宋简体" w:hAnsi="Times New Roman" w:hint="eastAsia"/>
          <w:color w:val="000000"/>
          <w:sz w:val="28"/>
          <w:szCs w:val="28"/>
        </w:rPr>
        <w:t>省重点流通企业座谈会，联结重点流</w:t>
      </w:r>
      <w:r w:rsidRPr="00634174">
        <w:rPr>
          <w:rFonts w:ascii="Times New Roman" w:eastAsia="方正仿宋简体" w:hAnsi="Times New Roman" w:hint="eastAsia"/>
          <w:color w:val="000000"/>
          <w:sz w:val="28"/>
          <w:szCs w:val="28"/>
        </w:rPr>
        <w:lastRenderedPageBreak/>
        <w:t>通企业代表们和省</w:t>
      </w:r>
      <w:proofErr w:type="gramStart"/>
      <w:r w:rsidRPr="00634174">
        <w:rPr>
          <w:rFonts w:ascii="Times New Roman" w:eastAsia="方正仿宋简体" w:hAnsi="Times New Roman" w:hint="eastAsia"/>
          <w:color w:val="000000"/>
          <w:sz w:val="28"/>
          <w:szCs w:val="28"/>
        </w:rPr>
        <w:t>商务厅各职能</w:t>
      </w:r>
      <w:proofErr w:type="gramEnd"/>
      <w:r w:rsidRPr="00634174">
        <w:rPr>
          <w:rFonts w:ascii="Times New Roman" w:eastAsia="方正仿宋简体" w:hAnsi="Times New Roman" w:hint="eastAsia"/>
          <w:color w:val="000000"/>
          <w:sz w:val="28"/>
          <w:szCs w:val="28"/>
        </w:rPr>
        <w:t>部门，及时动态分析每季度企业面临困难及政府政策诉求，指导学生完成政府委托课题近</w:t>
      </w:r>
      <w:r w:rsidRPr="00634174">
        <w:rPr>
          <w:rFonts w:ascii="Times New Roman" w:eastAsia="方正仿宋简体" w:hAnsi="Times New Roman"/>
          <w:color w:val="000000"/>
          <w:sz w:val="28"/>
          <w:szCs w:val="28"/>
        </w:rPr>
        <w:t xml:space="preserve"> 20 </w:t>
      </w:r>
      <w:r w:rsidRPr="00634174">
        <w:rPr>
          <w:rFonts w:ascii="Times New Roman" w:eastAsia="方正仿宋简体" w:hAnsi="Times New Roman"/>
          <w:color w:val="000000"/>
          <w:sz w:val="28"/>
          <w:szCs w:val="28"/>
        </w:rPr>
        <w:t>项，形成</w:t>
      </w:r>
      <w:r w:rsidRPr="00634174">
        <w:rPr>
          <w:rFonts w:ascii="Times New Roman" w:eastAsia="方正仿宋简体" w:hAnsi="Times New Roman"/>
          <w:color w:val="000000"/>
          <w:sz w:val="28"/>
          <w:szCs w:val="28"/>
        </w:rPr>
        <w:t xml:space="preserve"> 40 </w:t>
      </w:r>
      <w:r w:rsidRPr="00634174">
        <w:rPr>
          <w:rFonts w:ascii="Times New Roman" w:eastAsia="方正仿宋简体" w:hAnsi="Times New Roman"/>
          <w:color w:val="000000"/>
          <w:sz w:val="28"/>
          <w:szCs w:val="28"/>
        </w:rPr>
        <w:t>项商贸流通相关课</w:t>
      </w:r>
      <w:r w:rsidRPr="00634174">
        <w:rPr>
          <w:rFonts w:ascii="Times New Roman" w:eastAsia="方正仿宋简体" w:hAnsi="Times New Roman" w:hint="eastAsia"/>
          <w:color w:val="000000"/>
          <w:sz w:val="28"/>
          <w:szCs w:val="28"/>
        </w:rPr>
        <w:t>题成果、信息专报件，并获得省领导、厅领导批示、采纳。</w:t>
      </w:r>
    </w:p>
    <w:p w:rsidR="001B4650" w:rsidRPr="00634174" w:rsidRDefault="003A2429" w:rsidP="00634174">
      <w:pPr>
        <w:spacing w:line="360" w:lineRule="auto"/>
        <w:ind w:firstLineChars="200" w:firstLine="643"/>
        <w:outlineLvl w:val="0"/>
        <w:rPr>
          <w:rFonts w:ascii="仿宋_GB2312" w:eastAsia="仿宋_GB2312" w:hAnsi="仿宋" w:cs="仿宋"/>
          <w:b/>
          <w:bCs/>
          <w:sz w:val="32"/>
          <w:szCs w:val="32"/>
        </w:rPr>
      </w:pPr>
      <w:r w:rsidRPr="00634174">
        <w:rPr>
          <w:rFonts w:ascii="仿宋_GB2312" w:eastAsia="仿宋_GB2312" w:hAnsi="仿宋" w:cs="仿宋" w:hint="eastAsia"/>
          <w:b/>
          <w:bCs/>
          <w:sz w:val="32"/>
          <w:szCs w:val="32"/>
        </w:rPr>
        <w:t>六</w:t>
      </w:r>
      <w:r w:rsidR="001B4650" w:rsidRPr="00634174">
        <w:rPr>
          <w:rFonts w:ascii="仿宋_GB2312" w:eastAsia="仿宋_GB2312" w:hAnsi="黑体" w:cs="黑体" w:hint="eastAsia"/>
          <w:bCs/>
          <w:sz w:val="32"/>
          <w:szCs w:val="32"/>
        </w:rPr>
        <w:t>、</w:t>
      </w:r>
      <w:r w:rsidR="001B4650" w:rsidRPr="00634174">
        <w:rPr>
          <w:rFonts w:ascii="仿宋_GB2312" w:eastAsia="仿宋_GB2312" w:hAnsi="仿宋" w:cs="仿宋" w:hint="eastAsia"/>
          <w:b/>
          <w:bCs/>
          <w:sz w:val="32"/>
          <w:szCs w:val="32"/>
        </w:rPr>
        <w:t>学位点建设存在的问题</w:t>
      </w:r>
    </w:p>
    <w:p w:rsidR="00355819" w:rsidRPr="00634174" w:rsidRDefault="003A2429" w:rsidP="00355819">
      <w:pPr>
        <w:spacing w:line="360" w:lineRule="auto"/>
        <w:ind w:firstLineChars="200" w:firstLine="640"/>
        <w:rPr>
          <w:rFonts w:ascii="仿宋_GB2312" w:eastAsia="仿宋_GB2312" w:hAnsi="黑体" w:cs="黑体"/>
          <w:bCs/>
          <w:sz w:val="32"/>
          <w:szCs w:val="32"/>
        </w:rPr>
      </w:pPr>
      <w:r w:rsidRPr="00634174">
        <w:rPr>
          <w:rFonts w:ascii="仿宋_GB2312" w:eastAsia="仿宋_GB2312" w:hAnsi="黑体" w:cs="黑体" w:hint="eastAsia"/>
          <w:bCs/>
          <w:sz w:val="32"/>
          <w:szCs w:val="32"/>
        </w:rPr>
        <w:t>一</w:t>
      </w:r>
      <w:r w:rsidR="00355819" w:rsidRPr="00634174">
        <w:rPr>
          <w:rFonts w:ascii="仿宋_GB2312" w:eastAsia="仿宋_GB2312" w:hAnsi="黑体" w:cs="黑体" w:hint="eastAsia"/>
          <w:bCs/>
          <w:sz w:val="32"/>
          <w:szCs w:val="32"/>
        </w:rPr>
        <w:t>是师资队伍的整体水平有待提高。</w:t>
      </w:r>
      <w:r w:rsidRPr="00634174">
        <w:rPr>
          <w:rFonts w:ascii="仿宋_GB2312" w:eastAsia="仿宋_GB2312" w:hAnsi="黑体" w:cs="黑体" w:hint="eastAsia"/>
          <w:bCs/>
          <w:sz w:val="32"/>
          <w:szCs w:val="32"/>
        </w:rPr>
        <w:t>现有专任教师中既</w:t>
      </w:r>
      <w:r w:rsidR="00355819" w:rsidRPr="00634174">
        <w:rPr>
          <w:rFonts w:ascii="仿宋_GB2312" w:eastAsia="仿宋_GB2312" w:hAnsi="黑体" w:cs="黑体" w:hint="eastAsia"/>
          <w:bCs/>
          <w:sz w:val="32"/>
          <w:szCs w:val="32"/>
        </w:rPr>
        <w:t>具有国际视野、又具有较高管理理论水平与丰富管理实践经验的高水平名师仍然偏少。</w:t>
      </w:r>
    </w:p>
    <w:p w:rsidR="003A2429" w:rsidRPr="00634174" w:rsidRDefault="003A2429" w:rsidP="003A2429">
      <w:pPr>
        <w:spacing w:line="360" w:lineRule="auto"/>
        <w:ind w:firstLineChars="200" w:firstLine="640"/>
        <w:rPr>
          <w:rFonts w:ascii="仿宋_GB2312" w:eastAsia="仿宋_GB2312" w:hAnsi="黑体" w:cs="黑体"/>
          <w:bCs/>
          <w:sz w:val="32"/>
          <w:szCs w:val="32"/>
        </w:rPr>
      </w:pPr>
      <w:r w:rsidRPr="00634174">
        <w:rPr>
          <w:rFonts w:ascii="仿宋_GB2312" w:eastAsia="仿宋_GB2312" w:hAnsi="黑体" w:cs="黑体" w:hint="eastAsia"/>
          <w:bCs/>
          <w:sz w:val="32"/>
          <w:szCs w:val="32"/>
        </w:rPr>
        <w:t>二是</w:t>
      </w:r>
      <w:r w:rsidRPr="00634174">
        <w:rPr>
          <w:rFonts w:ascii="仿宋_GB2312" w:eastAsia="仿宋_GB2312" w:hAnsi="黑体" w:cs="黑体"/>
          <w:bCs/>
          <w:sz w:val="32"/>
          <w:szCs w:val="32"/>
        </w:rPr>
        <w:t>学术硕士研究生高质量培养有待加强。虽然工商管理学科的硕士研究生的学术成果有所进步，但是缺乏高层次研究成果，有意深造博士的学生比例有待提升。</w:t>
      </w:r>
    </w:p>
    <w:p w:rsidR="00A426FE" w:rsidRPr="00634174" w:rsidRDefault="003A2429" w:rsidP="00355819">
      <w:pPr>
        <w:spacing w:line="360" w:lineRule="auto"/>
        <w:ind w:firstLineChars="200" w:firstLine="640"/>
        <w:rPr>
          <w:rFonts w:ascii="仿宋_GB2312" w:eastAsia="仿宋_GB2312" w:hAnsi="黑体" w:cs="黑体"/>
          <w:bCs/>
          <w:sz w:val="32"/>
          <w:szCs w:val="32"/>
        </w:rPr>
      </w:pPr>
      <w:r w:rsidRPr="00634174">
        <w:rPr>
          <w:rFonts w:ascii="仿宋_GB2312" w:eastAsia="仿宋_GB2312" w:hAnsi="黑体" w:cs="黑体" w:hint="eastAsia"/>
          <w:bCs/>
          <w:sz w:val="32"/>
          <w:szCs w:val="32"/>
        </w:rPr>
        <w:t>三</w:t>
      </w:r>
      <w:r w:rsidR="00355819" w:rsidRPr="00634174">
        <w:rPr>
          <w:rFonts w:ascii="仿宋_GB2312" w:eastAsia="仿宋_GB2312" w:hAnsi="黑体" w:cs="黑体" w:hint="eastAsia"/>
          <w:bCs/>
          <w:sz w:val="32"/>
          <w:szCs w:val="32"/>
        </w:rPr>
        <w:t>是国际交流有待拓展。我校虽然在师资队伍建设、教学交流等方面开展了一定的国际化交流与合作，但是还处于初级阶段，需要进一步拓展。</w:t>
      </w:r>
    </w:p>
    <w:p w:rsidR="001B4650" w:rsidRPr="00634174" w:rsidRDefault="003A2429" w:rsidP="00634174">
      <w:pPr>
        <w:spacing w:line="360" w:lineRule="auto"/>
        <w:ind w:firstLineChars="200" w:firstLine="643"/>
        <w:outlineLvl w:val="0"/>
        <w:rPr>
          <w:rFonts w:ascii="仿宋_GB2312" w:eastAsia="仿宋_GB2312" w:hAnsi="仿宋" w:cs="仿宋"/>
          <w:b/>
          <w:bCs/>
          <w:sz w:val="32"/>
          <w:szCs w:val="32"/>
        </w:rPr>
      </w:pPr>
      <w:r w:rsidRPr="00634174">
        <w:rPr>
          <w:rFonts w:ascii="仿宋_GB2312" w:eastAsia="仿宋_GB2312" w:hAnsi="仿宋" w:cs="仿宋" w:hint="eastAsia"/>
          <w:b/>
          <w:bCs/>
          <w:sz w:val="32"/>
          <w:szCs w:val="32"/>
        </w:rPr>
        <w:t>七</w:t>
      </w:r>
      <w:r w:rsidR="001B4650" w:rsidRPr="00634174">
        <w:rPr>
          <w:rFonts w:ascii="仿宋_GB2312" w:eastAsia="仿宋_GB2312" w:hAnsi="仿宋" w:cs="仿宋" w:hint="eastAsia"/>
          <w:b/>
          <w:bCs/>
          <w:sz w:val="32"/>
          <w:szCs w:val="32"/>
        </w:rPr>
        <w:t>、下一年度建设计划</w:t>
      </w:r>
    </w:p>
    <w:p w:rsidR="003A2429" w:rsidRPr="00634174" w:rsidRDefault="003A2429" w:rsidP="0013796D">
      <w:pPr>
        <w:ind w:firstLineChars="200" w:firstLine="640"/>
        <w:rPr>
          <w:rFonts w:ascii="仿宋_GB2312" w:eastAsia="仿宋_GB2312" w:hAnsi="黑体" w:cs="黑体"/>
          <w:bCs/>
          <w:sz w:val="32"/>
          <w:szCs w:val="32"/>
        </w:rPr>
      </w:pPr>
      <w:r w:rsidRPr="00634174">
        <w:rPr>
          <w:rFonts w:ascii="仿宋_GB2312" w:eastAsia="仿宋_GB2312" w:hAnsi="黑体" w:cs="黑体" w:hint="eastAsia"/>
          <w:bCs/>
          <w:sz w:val="32"/>
          <w:szCs w:val="32"/>
        </w:rPr>
        <w:t>（一）深入推进研究生创新能力提升计划。遴选科研基础好、学术能力强、有意攻读博士学位的研究生进入特训营，为建立硕博贯通培养体系打下基础。探索建立学生发表高质量学术论文、参与教师科研课题、参加高水平学术会议、参加高水平赛事等激励制度。</w:t>
      </w:r>
    </w:p>
    <w:p w:rsidR="003A2429" w:rsidRPr="00634174" w:rsidRDefault="003A2429" w:rsidP="0013796D">
      <w:pPr>
        <w:ind w:firstLineChars="200" w:firstLine="640"/>
        <w:rPr>
          <w:rFonts w:ascii="仿宋_GB2312" w:eastAsia="仿宋_GB2312" w:hAnsi="黑体" w:cs="黑体"/>
          <w:bCs/>
          <w:sz w:val="32"/>
          <w:szCs w:val="32"/>
        </w:rPr>
      </w:pPr>
      <w:r w:rsidRPr="00634174">
        <w:rPr>
          <w:rFonts w:ascii="仿宋_GB2312" w:eastAsia="仿宋_GB2312" w:hAnsi="黑体" w:cs="黑体" w:hint="eastAsia"/>
          <w:bCs/>
          <w:sz w:val="32"/>
          <w:szCs w:val="32"/>
        </w:rPr>
        <w:t>（二）进一步完善研究生课程体系。全面推进</w:t>
      </w:r>
      <w:proofErr w:type="gramStart"/>
      <w:r w:rsidRPr="00634174">
        <w:rPr>
          <w:rFonts w:ascii="仿宋_GB2312" w:eastAsia="仿宋_GB2312" w:hAnsi="黑体" w:cs="黑体" w:hint="eastAsia"/>
          <w:bCs/>
          <w:sz w:val="32"/>
          <w:szCs w:val="32"/>
        </w:rPr>
        <w:t>课程思政改革</w:t>
      </w:r>
      <w:proofErr w:type="gramEnd"/>
      <w:r w:rsidRPr="00634174">
        <w:rPr>
          <w:rFonts w:ascii="仿宋_GB2312" w:eastAsia="仿宋_GB2312" w:hAnsi="黑体" w:cs="黑体" w:hint="eastAsia"/>
          <w:bCs/>
          <w:sz w:val="32"/>
          <w:szCs w:val="32"/>
        </w:rPr>
        <w:t>，开展</w:t>
      </w:r>
      <w:proofErr w:type="gramStart"/>
      <w:r w:rsidRPr="00634174">
        <w:rPr>
          <w:rFonts w:ascii="仿宋_GB2312" w:eastAsia="仿宋_GB2312" w:hAnsi="黑体" w:cs="黑体" w:hint="eastAsia"/>
          <w:bCs/>
          <w:sz w:val="32"/>
          <w:szCs w:val="32"/>
        </w:rPr>
        <w:t>课程思政教研</w:t>
      </w:r>
      <w:proofErr w:type="gramEnd"/>
      <w:r w:rsidRPr="00634174">
        <w:rPr>
          <w:rFonts w:ascii="仿宋_GB2312" w:eastAsia="仿宋_GB2312" w:hAnsi="黑体" w:cs="黑体" w:hint="eastAsia"/>
          <w:bCs/>
          <w:sz w:val="32"/>
          <w:szCs w:val="32"/>
        </w:rPr>
        <w:t>教改立项，</w:t>
      </w:r>
      <w:proofErr w:type="gramStart"/>
      <w:r w:rsidRPr="00634174">
        <w:rPr>
          <w:rFonts w:ascii="仿宋_GB2312" w:eastAsia="仿宋_GB2312" w:hAnsi="黑体" w:cs="黑体" w:hint="eastAsia"/>
          <w:bCs/>
          <w:sz w:val="32"/>
          <w:szCs w:val="32"/>
        </w:rPr>
        <w:t>深拓课程思政教学</w:t>
      </w:r>
      <w:proofErr w:type="gramEnd"/>
      <w:r w:rsidRPr="00634174">
        <w:rPr>
          <w:rFonts w:ascii="仿宋_GB2312" w:eastAsia="仿宋_GB2312" w:hAnsi="黑体" w:cs="黑体" w:hint="eastAsia"/>
          <w:bCs/>
          <w:sz w:val="32"/>
          <w:szCs w:val="32"/>
        </w:rPr>
        <w:t>内容。</w:t>
      </w:r>
      <w:r w:rsidRPr="00634174">
        <w:rPr>
          <w:rFonts w:ascii="仿宋_GB2312" w:eastAsia="仿宋_GB2312" w:hAnsi="黑体" w:cs="黑体" w:hint="eastAsia"/>
          <w:bCs/>
          <w:sz w:val="32"/>
          <w:szCs w:val="32"/>
        </w:rPr>
        <w:lastRenderedPageBreak/>
        <w:t>继续打造精品示范课程，编写优质教材成果。</w:t>
      </w:r>
    </w:p>
    <w:p w:rsidR="0013796D" w:rsidRPr="00634174" w:rsidRDefault="003A2429" w:rsidP="0013796D">
      <w:pPr>
        <w:ind w:firstLineChars="200" w:firstLine="640"/>
        <w:rPr>
          <w:rFonts w:ascii="仿宋_GB2312" w:eastAsia="仿宋_GB2312" w:hAnsi="黑体" w:cs="黑体"/>
          <w:bCs/>
          <w:sz w:val="32"/>
          <w:szCs w:val="32"/>
        </w:rPr>
      </w:pPr>
      <w:r w:rsidRPr="00634174">
        <w:rPr>
          <w:rFonts w:ascii="仿宋_GB2312" w:eastAsia="仿宋_GB2312" w:hAnsi="黑体" w:cs="黑体" w:hint="eastAsia"/>
          <w:bCs/>
          <w:sz w:val="32"/>
          <w:szCs w:val="32"/>
        </w:rPr>
        <w:t>（三</w:t>
      </w:r>
      <w:r w:rsidR="00F82A7E" w:rsidRPr="00634174">
        <w:rPr>
          <w:rFonts w:ascii="仿宋_GB2312" w:eastAsia="仿宋_GB2312" w:hAnsi="黑体" w:cs="黑体" w:hint="eastAsia"/>
          <w:bCs/>
          <w:sz w:val="32"/>
          <w:szCs w:val="32"/>
        </w:rPr>
        <w:t>）</w:t>
      </w:r>
      <w:r w:rsidRPr="00634174">
        <w:rPr>
          <w:rFonts w:ascii="仿宋_GB2312" w:eastAsia="仿宋_GB2312" w:hAnsi="黑体" w:cs="黑体" w:hint="eastAsia"/>
          <w:bCs/>
          <w:sz w:val="32"/>
          <w:szCs w:val="32"/>
        </w:rPr>
        <w:t>加强导师队伍建设。落实导师育人职责，建立健全师德师风激励与约束机制，加强导师岗位培训。将思想政治教育摆在导师培养培训工作首位，创新导师思想政治学习方式。</w:t>
      </w:r>
    </w:p>
    <w:p w:rsidR="0013796D" w:rsidRPr="00634174" w:rsidRDefault="0013796D" w:rsidP="0013796D">
      <w:pPr>
        <w:ind w:firstLineChars="200" w:firstLine="640"/>
        <w:rPr>
          <w:rFonts w:ascii="仿宋_GB2312" w:eastAsia="仿宋_GB2312" w:hAnsi="黑体" w:cs="黑体"/>
          <w:bCs/>
          <w:sz w:val="32"/>
          <w:szCs w:val="32"/>
        </w:rPr>
      </w:pPr>
      <w:r w:rsidRPr="00634174">
        <w:rPr>
          <w:rFonts w:ascii="仿宋_GB2312" w:eastAsia="仿宋_GB2312" w:hAnsi="黑体" w:cs="黑体" w:hint="eastAsia"/>
          <w:bCs/>
          <w:sz w:val="32"/>
          <w:szCs w:val="32"/>
        </w:rPr>
        <w:t>（四）健全质量监控保障体系。破除“五唯”评价方式，建立健全多维质量评价体系，树立正确质量评价导向。健全课程学习、实习实践、学位论文开题、中期考核、论文评阅和答辩、学位评定等全过程质量监督体制体系。加大学风监督与学术不端惩戒力度，对学术不端行为零容忍。</w:t>
      </w:r>
    </w:p>
    <w:p w:rsidR="00355819" w:rsidRPr="00355819" w:rsidRDefault="0013796D" w:rsidP="0013796D">
      <w:pPr>
        <w:ind w:firstLineChars="200" w:firstLine="640"/>
        <w:rPr>
          <w:rFonts w:ascii="仿宋_GB2312" w:eastAsia="仿宋_GB2312" w:hAnsi="黑体" w:cs="黑体"/>
          <w:bCs/>
          <w:sz w:val="32"/>
          <w:szCs w:val="32"/>
        </w:rPr>
      </w:pPr>
      <w:r w:rsidRPr="00634174">
        <w:rPr>
          <w:rFonts w:ascii="仿宋_GB2312" w:eastAsia="仿宋_GB2312" w:hAnsi="黑体" w:cs="黑体" w:hint="eastAsia"/>
          <w:bCs/>
          <w:sz w:val="32"/>
          <w:szCs w:val="32"/>
        </w:rPr>
        <w:t>（五）</w:t>
      </w:r>
      <w:r w:rsidR="00355819" w:rsidRPr="00634174">
        <w:rPr>
          <w:rFonts w:ascii="仿宋_GB2312" w:eastAsia="仿宋_GB2312" w:hAnsi="黑体" w:cs="黑体" w:hint="eastAsia"/>
          <w:bCs/>
          <w:sz w:val="32"/>
          <w:szCs w:val="32"/>
        </w:rPr>
        <w:t>加强国际交流与合作，拓展学生国际化视野</w:t>
      </w:r>
      <w:r w:rsidR="005D15D1" w:rsidRPr="00634174">
        <w:rPr>
          <w:rFonts w:ascii="仿宋_GB2312" w:eastAsia="仿宋_GB2312" w:hAnsi="黑体" w:cs="黑体" w:hint="eastAsia"/>
          <w:bCs/>
          <w:sz w:val="32"/>
          <w:szCs w:val="32"/>
        </w:rPr>
        <w:t>。</w:t>
      </w:r>
      <w:r w:rsidR="00355819" w:rsidRPr="00634174">
        <w:rPr>
          <w:rFonts w:ascii="仿宋_GB2312" w:eastAsia="仿宋_GB2312" w:hAnsi="黑体" w:cs="黑体" w:hint="eastAsia"/>
          <w:bCs/>
          <w:sz w:val="32"/>
          <w:szCs w:val="32"/>
        </w:rPr>
        <w:t>以学校建设高水平大学为契机，加强与香港、澳门、台湾及国外商学院的交流与合作，不断拓展学生的国际化视野。</w:t>
      </w:r>
    </w:p>
    <w:p w:rsidR="00687DEB" w:rsidRPr="001B4650" w:rsidRDefault="00687DEB" w:rsidP="003A2429"/>
    <w:sectPr w:rsidR="00687DEB" w:rsidRPr="001B4650" w:rsidSect="0013796D">
      <w:footerReference w:type="default" r:id="rId9"/>
      <w:pgSz w:w="11906" w:h="16838"/>
      <w:pgMar w:top="1440" w:right="1800" w:bottom="1440" w:left="1800" w:header="851" w:footer="425"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F12D66" w15:done="0"/>
  <w15:commentEx w15:paraId="22A32231" w15:done="0"/>
  <w15:commentEx w15:paraId="78A9A533" w15:done="0"/>
  <w15:commentEx w15:paraId="61599959" w15:done="0"/>
  <w15:commentEx w15:paraId="5C0CFAEC" w15:done="0"/>
  <w15:commentEx w15:paraId="3B30B524" w15:done="0"/>
  <w15:commentEx w15:paraId="298D6DF9" w15:done="0"/>
  <w15:commentEx w15:paraId="4C334294" w15:done="0"/>
  <w15:commentEx w15:paraId="70370E96" w15:done="0"/>
  <w15:commentEx w15:paraId="4C963D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F12D66" w16cid:durableId="256438B4"/>
  <w16cid:commentId w16cid:paraId="22A32231" w16cid:durableId="2564392B"/>
  <w16cid:commentId w16cid:paraId="78A9A533" w16cid:durableId="256438F4"/>
  <w16cid:commentId w16cid:paraId="61599959" w16cid:durableId="2564391E"/>
  <w16cid:commentId w16cid:paraId="5C0CFAEC" w16cid:durableId="2564390D"/>
  <w16cid:commentId w16cid:paraId="3B30B524" w16cid:durableId="256442E2"/>
  <w16cid:commentId w16cid:paraId="298D6DF9" w16cid:durableId="256442B3"/>
  <w16cid:commentId w16cid:paraId="4C334294" w16cid:durableId="25643A62"/>
  <w16cid:commentId w16cid:paraId="70370E96" w16cid:durableId="25643A90"/>
  <w16cid:commentId w16cid:paraId="4C963D03" w16cid:durableId="25643F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CE" w:rsidRDefault="00F95CCE" w:rsidP="002E3D65">
      <w:r>
        <w:separator/>
      </w:r>
    </w:p>
  </w:endnote>
  <w:endnote w:type="continuationSeparator" w:id="0">
    <w:p w:rsidR="00F95CCE" w:rsidRDefault="00F95CCE" w:rsidP="002E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116485"/>
      <w:docPartObj>
        <w:docPartGallery w:val="Page Numbers (Bottom of Page)"/>
        <w:docPartUnique/>
      </w:docPartObj>
    </w:sdtPr>
    <w:sdtEndPr/>
    <w:sdtContent>
      <w:p w:rsidR="0013796D" w:rsidRDefault="00F95CCE">
        <w:pPr>
          <w:pStyle w:val="a5"/>
          <w:jc w:val="center"/>
        </w:pPr>
        <w:r>
          <w:fldChar w:fldCharType="begin"/>
        </w:r>
        <w:r>
          <w:instrText xml:space="preserve"> PAGE   \* MERGEFORMAT </w:instrText>
        </w:r>
        <w:r>
          <w:fldChar w:fldCharType="separate"/>
        </w:r>
        <w:r w:rsidR="00634174" w:rsidRPr="00634174">
          <w:rPr>
            <w:noProof/>
            <w:lang w:val="zh-CN"/>
          </w:rPr>
          <w:t>19</w:t>
        </w:r>
        <w:r>
          <w:rPr>
            <w:noProof/>
            <w:lang w:val="zh-CN"/>
          </w:rPr>
          <w:fldChar w:fldCharType="end"/>
        </w:r>
      </w:p>
    </w:sdtContent>
  </w:sdt>
  <w:p w:rsidR="0013796D" w:rsidRDefault="001379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CE" w:rsidRDefault="00F95CCE" w:rsidP="002E3D65">
      <w:r>
        <w:separator/>
      </w:r>
    </w:p>
  </w:footnote>
  <w:footnote w:type="continuationSeparator" w:id="0">
    <w:p w:rsidR="00F95CCE" w:rsidRDefault="00F95CCE" w:rsidP="002E3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AFC"/>
    <w:multiLevelType w:val="hybridMultilevel"/>
    <w:tmpl w:val="84EE33B8"/>
    <w:lvl w:ilvl="0" w:tplc="A2507D4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2394DCF"/>
    <w:multiLevelType w:val="hybridMultilevel"/>
    <w:tmpl w:val="0584FC58"/>
    <w:lvl w:ilvl="0" w:tplc="D47631D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C0B1A73"/>
    <w:multiLevelType w:val="hybridMultilevel"/>
    <w:tmpl w:val="4B0EC8D4"/>
    <w:lvl w:ilvl="0" w:tplc="F468B9AA">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1E0463C"/>
    <w:multiLevelType w:val="hybridMultilevel"/>
    <w:tmpl w:val="6C2AF8FC"/>
    <w:lvl w:ilvl="0" w:tplc="7DEC58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2A26B6"/>
    <w:multiLevelType w:val="hybridMultilevel"/>
    <w:tmpl w:val="25F2F672"/>
    <w:lvl w:ilvl="0" w:tplc="03F409A4">
      <w:start w:val="1"/>
      <w:numFmt w:val="decimal"/>
      <w:lvlText w:val="%1."/>
      <w:lvlJc w:val="left"/>
      <w:pPr>
        <w:ind w:left="3054" w:hanging="360"/>
      </w:pPr>
      <w:rPr>
        <w:rFonts w:hint="default"/>
        <w:lang w:eastAsia="zh-C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0547D20"/>
    <w:multiLevelType w:val="hybridMultilevel"/>
    <w:tmpl w:val="291A1846"/>
    <w:lvl w:ilvl="0" w:tplc="EA6E256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1B139E9"/>
    <w:multiLevelType w:val="hybridMultilevel"/>
    <w:tmpl w:val="AD58884A"/>
    <w:lvl w:ilvl="0" w:tplc="B9DCE592">
      <w:start w:val="1"/>
      <w:numFmt w:val="japaneseCounting"/>
      <w:lvlText w:val="第%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40372C3"/>
    <w:multiLevelType w:val="hybridMultilevel"/>
    <w:tmpl w:val="D13EF7C8"/>
    <w:lvl w:ilvl="0" w:tplc="29004AB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
    <w15:presenceInfo w15:providerId="Windows Live" w15:userId="4fa384705e7a3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26BC"/>
    <w:rsid w:val="00024899"/>
    <w:rsid w:val="00027EE0"/>
    <w:rsid w:val="000363A1"/>
    <w:rsid w:val="00054BC5"/>
    <w:rsid w:val="000A6979"/>
    <w:rsid w:val="000F579C"/>
    <w:rsid w:val="0010729B"/>
    <w:rsid w:val="0013796D"/>
    <w:rsid w:val="00165902"/>
    <w:rsid w:val="001B4650"/>
    <w:rsid w:val="002A4096"/>
    <w:rsid w:val="002A481B"/>
    <w:rsid w:val="002E3D65"/>
    <w:rsid w:val="00302471"/>
    <w:rsid w:val="00355819"/>
    <w:rsid w:val="00373162"/>
    <w:rsid w:val="003A2429"/>
    <w:rsid w:val="003B3F4C"/>
    <w:rsid w:val="003B5C3F"/>
    <w:rsid w:val="003C6710"/>
    <w:rsid w:val="003E4431"/>
    <w:rsid w:val="004113B0"/>
    <w:rsid w:val="00430416"/>
    <w:rsid w:val="00453D6F"/>
    <w:rsid w:val="00581AA9"/>
    <w:rsid w:val="00584492"/>
    <w:rsid w:val="00590E40"/>
    <w:rsid w:val="005B28EC"/>
    <w:rsid w:val="005D15D1"/>
    <w:rsid w:val="005D3461"/>
    <w:rsid w:val="005D6226"/>
    <w:rsid w:val="00614862"/>
    <w:rsid w:val="00634174"/>
    <w:rsid w:val="00645CBF"/>
    <w:rsid w:val="00681A1A"/>
    <w:rsid w:val="00684550"/>
    <w:rsid w:val="00687DEB"/>
    <w:rsid w:val="006A14D2"/>
    <w:rsid w:val="006D530C"/>
    <w:rsid w:val="00706A84"/>
    <w:rsid w:val="00740B73"/>
    <w:rsid w:val="00755BC0"/>
    <w:rsid w:val="0077453E"/>
    <w:rsid w:val="007F5758"/>
    <w:rsid w:val="008240E4"/>
    <w:rsid w:val="008273FE"/>
    <w:rsid w:val="00845329"/>
    <w:rsid w:val="00870CB2"/>
    <w:rsid w:val="0089556F"/>
    <w:rsid w:val="008B7F08"/>
    <w:rsid w:val="008C530F"/>
    <w:rsid w:val="008C62B6"/>
    <w:rsid w:val="008E0127"/>
    <w:rsid w:val="008F74FC"/>
    <w:rsid w:val="00911E22"/>
    <w:rsid w:val="00917237"/>
    <w:rsid w:val="00926377"/>
    <w:rsid w:val="009526BC"/>
    <w:rsid w:val="0097169C"/>
    <w:rsid w:val="009A6541"/>
    <w:rsid w:val="009E2D95"/>
    <w:rsid w:val="00A426FE"/>
    <w:rsid w:val="00A92733"/>
    <w:rsid w:val="00A934AB"/>
    <w:rsid w:val="00AF5B89"/>
    <w:rsid w:val="00B27EEA"/>
    <w:rsid w:val="00B40D71"/>
    <w:rsid w:val="00B42722"/>
    <w:rsid w:val="00BC2884"/>
    <w:rsid w:val="00BD2225"/>
    <w:rsid w:val="00C13FA2"/>
    <w:rsid w:val="00C15E40"/>
    <w:rsid w:val="00C431DD"/>
    <w:rsid w:val="00C45F4F"/>
    <w:rsid w:val="00CB6F5F"/>
    <w:rsid w:val="00CC0AC1"/>
    <w:rsid w:val="00CC2A8B"/>
    <w:rsid w:val="00D0513C"/>
    <w:rsid w:val="00D23D83"/>
    <w:rsid w:val="00D42D06"/>
    <w:rsid w:val="00D75AC6"/>
    <w:rsid w:val="00D75FD3"/>
    <w:rsid w:val="00D766C3"/>
    <w:rsid w:val="00D83917"/>
    <w:rsid w:val="00D83EBD"/>
    <w:rsid w:val="00DB2074"/>
    <w:rsid w:val="00DD2987"/>
    <w:rsid w:val="00DF3117"/>
    <w:rsid w:val="00E141CF"/>
    <w:rsid w:val="00E405CF"/>
    <w:rsid w:val="00E517A4"/>
    <w:rsid w:val="00EE5928"/>
    <w:rsid w:val="00EF6053"/>
    <w:rsid w:val="00F81AEB"/>
    <w:rsid w:val="00F82A7E"/>
    <w:rsid w:val="00F847DE"/>
    <w:rsid w:val="00F95CCE"/>
    <w:rsid w:val="00FA1B64"/>
    <w:rsid w:val="00FA51F8"/>
    <w:rsid w:val="00FE075A"/>
    <w:rsid w:val="00FE0904"/>
    <w:rsid w:val="00FE1319"/>
    <w:rsid w:val="00FF238B"/>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6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53E"/>
    <w:pPr>
      <w:ind w:firstLineChars="200" w:firstLine="420"/>
    </w:pPr>
  </w:style>
  <w:style w:type="paragraph" w:styleId="a4">
    <w:name w:val="header"/>
    <w:basedOn w:val="a"/>
    <w:link w:val="Char"/>
    <w:uiPriority w:val="99"/>
    <w:unhideWhenUsed/>
    <w:rsid w:val="002E3D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3D65"/>
    <w:rPr>
      <w:rFonts w:ascii="Calibri" w:eastAsia="宋体" w:hAnsi="Calibri" w:cs="Times New Roman"/>
      <w:sz w:val="18"/>
      <w:szCs w:val="18"/>
    </w:rPr>
  </w:style>
  <w:style w:type="paragraph" w:styleId="a5">
    <w:name w:val="footer"/>
    <w:basedOn w:val="a"/>
    <w:link w:val="Char0"/>
    <w:uiPriority w:val="99"/>
    <w:unhideWhenUsed/>
    <w:rsid w:val="002E3D65"/>
    <w:pPr>
      <w:tabs>
        <w:tab w:val="center" w:pos="4153"/>
        <w:tab w:val="right" w:pos="8306"/>
      </w:tabs>
      <w:snapToGrid w:val="0"/>
      <w:jc w:val="left"/>
    </w:pPr>
    <w:rPr>
      <w:sz w:val="18"/>
      <w:szCs w:val="18"/>
    </w:rPr>
  </w:style>
  <w:style w:type="character" w:customStyle="1" w:styleId="Char0">
    <w:name w:val="页脚 Char"/>
    <w:basedOn w:val="a0"/>
    <w:link w:val="a5"/>
    <w:uiPriority w:val="99"/>
    <w:rsid w:val="002E3D65"/>
    <w:rPr>
      <w:rFonts w:ascii="Calibri" w:eastAsia="宋体" w:hAnsi="Calibri" w:cs="Times New Roman"/>
      <w:sz w:val="18"/>
      <w:szCs w:val="18"/>
    </w:rPr>
  </w:style>
  <w:style w:type="character" w:styleId="a6">
    <w:name w:val="Strong"/>
    <w:qFormat/>
    <w:rsid w:val="00CC0AC1"/>
    <w:rPr>
      <w:b/>
      <w:bCs/>
    </w:rPr>
  </w:style>
  <w:style w:type="character" w:styleId="a7">
    <w:name w:val="annotation reference"/>
    <w:basedOn w:val="a0"/>
    <w:uiPriority w:val="99"/>
    <w:semiHidden/>
    <w:unhideWhenUsed/>
    <w:rsid w:val="008240E4"/>
    <w:rPr>
      <w:sz w:val="21"/>
      <w:szCs w:val="21"/>
    </w:rPr>
  </w:style>
  <w:style w:type="paragraph" w:styleId="a8">
    <w:name w:val="annotation text"/>
    <w:basedOn w:val="a"/>
    <w:link w:val="Char1"/>
    <w:uiPriority w:val="99"/>
    <w:semiHidden/>
    <w:unhideWhenUsed/>
    <w:rsid w:val="008240E4"/>
    <w:pPr>
      <w:jc w:val="left"/>
    </w:pPr>
  </w:style>
  <w:style w:type="character" w:customStyle="1" w:styleId="Char1">
    <w:name w:val="批注文字 Char"/>
    <w:basedOn w:val="a0"/>
    <w:link w:val="a8"/>
    <w:uiPriority w:val="99"/>
    <w:semiHidden/>
    <w:rsid w:val="008240E4"/>
    <w:rPr>
      <w:rFonts w:ascii="Calibri" w:eastAsia="宋体" w:hAnsi="Calibri" w:cs="Times New Roman"/>
    </w:rPr>
  </w:style>
  <w:style w:type="paragraph" w:styleId="a9">
    <w:name w:val="annotation subject"/>
    <w:basedOn w:val="a8"/>
    <w:next w:val="a8"/>
    <w:link w:val="Char2"/>
    <w:uiPriority w:val="99"/>
    <w:semiHidden/>
    <w:unhideWhenUsed/>
    <w:rsid w:val="008240E4"/>
    <w:rPr>
      <w:b/>
      <w:bCs/>
    </w:rPr>
  </w:style>
  <w:style w:type="character" w:customStyle="1" w:styleId="Char2">
    <w:name w:val="批注主题 Char"/>
    <w:basedOn w:val="Char1"/>
    <w:link w:val="a9"/>
    <w:uiPriority w:val="99"/>
    <w:semiHidden/>
    <w:rsid w:val="008240E4"/>
    <w:rPr>
      <w:rFonts w:ascii="Calibri" w:eastAsia="宋体" w:hAnsi="Calibri" w:cs="Times New Roman"/>
      <w:b/>
      <w:bCs/>
    </w:rPr>
  </w:style>
  <w:style w:type="paragraph" w:styleId="aa">
    <w:name w:val="Balloon Text"/>
    <w:basedOn w:val="a"/>
    <w:link w:val="Char3"/>
    <w:uiPriority w:val="99"/>
    <w:semiHidden/>
    <w:unhideWhenUsed/>
    <w:rsid w:val="008240E4"/>
    <w:rPr>
      <w:sz w:val="18"/>
      <w:szCs w:val="18"/>
    </w:rPr>
  </w:style>
  <w:style w:type="character" w:customStyle="1" w:styleId="Char3">
    <w:name w:val="批注框文本 Char"/>
    <w:basedOn w:val="a0"/>
    <w:link w:val="aa"/>
    <w:uiPriority w:val="99"/>
    <w:semiHidden/>
    <w:rsid w:val="008240E4"/>
    <w:rPr>
      <w:rFonts w:ascii="Calibri" w:eastAsia="宋体" w:hAnsi="Calibri" w:cs="Times New Roman"/>
      <w:sz w:val="18"/>
      <w:szCs w:val="18"/>
    </w:rPr>
  </w:style>
  <w:style w:type="character" w:styleId="ab">
    <w:name w:val="Hyperlink"/>
    <w:uiPriority w:val="99"/>
    <w:unhideWhenUsed/>
    <w:rsid w:val="00926377"/>
    <w:rPr>
      <w:color w:val="0000FF"/>
      <w:u w:val="single"/>
    </w:rPr>
  </w:style>
  <w:style w:type="paragraph" w:styleId="ac">
    <w:name w:val="Document Map"/>
    <w:basedOn w:val="a"/>
    <w:link w:val="Char4"/>
    <w:uiPriority w:val="99"/>
    <w:semiHidden/>
    <w:unhideWhenUsed/>
    <w:rsid w:val="00FA51F8"/>
    <w:rPr>
      <w:rFonts w:ascii="宋体"/>
      <w:sz w:val="18"/>
      <w:szCs w:val="18"/>
    </w:rPr>
  </w:style>
  <w:style w:type="character" w:customStyle="1" w:styleId="Char4">
    <w:name w:val="文档结构图 Char"/>
    <w:basedOn w:val="a0"/>
    <w:link w:val="ac"/>
    <w:uiPriority w:val="99"/>
    <w:semiHidden/>
    <w:rsid w:val="00FA51F8"/>
    <w:rPr>
      <w:rFonts w:ascii="宋体" w:eastAsia="宋体" w:hAnsi="Calibri" w:cs="Times New Roman"/>
      <w:sz w:val="18"/>
      <w:szCs w:val="18"/>
    </w:rPr>
  </w:style>
  <w:style w:type="paragraph" w:customStyle="1" w:styleId="1">
    <w:name w:val="列表段落1"/>
    <w:basedOn w:val="a"/>
    <w:uiPriority w:val="99"/>
    <w:qFormat/>
    <w:rsid w:val="00FA51F8"/>
    <w:pPr>
      <w:widowControl/>
      <w:ind w:firstLineChars="200"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93433">
      <w:bodyDiv w:val="1"/>
      <w:marLeft w:val="0"/>
      <w:marRight w:val="0"/>
      <w:marTop w:val="0"/>
      <w:marBottom w:val="0"/>
      <w:divBdr>
        <w:top w:val="none" w:sz="0" w:space="0" w:color="auto"/>
        <w:left w:val="none" w:sz="0" w:space="0" w:color="auto"/>
        <w:bottom w:val="none" w:sz="0" w:space="0" w:color="auto"/>
        <w:right w:val="none" w:sz="0" w:space="0" w:color="auto"/>
      </w:divBdr>
      <w:divsChild>
        <w:div w:id="1083723186">
          <w:marLeft w:val="0"/>
          <w:marRight w:val="0"/>
          <w:marTop w:val="15"/>
          <w:marBottom w:val="0"/>
          <w:divBdr>
            <w:top w:val="single" w:sz="48" w:space="0" w:color="auto"/>
            <w:left w:val="single" w:sz="48" w:space="0" w:color="auto"/>
            <w:bottom w:val="single" w:sz="48" w:space="0" w:color="auto"/>
            <w:right w:val="single" w:sz="48" w:space="0" w:color="auto"/>
          </w:divBdr>
          <w:divsChild>
            <w:div w:id="2415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5703">
      <w:bodyDiv w:val="1"/>
      <w:marLeft w:val="0"/>
      <w:marRight w:val="0"/>
      <w:marTop w:val="0"/>
      <w:marBottom w:val="0"/>
      <w:divBdr>
        <w:top w:val="none" w:sz="0" w:space="0" w:color="auto"/>
        <w:left w:val="none" w:sz="0" w:space="0" w:color="auto"/>
        <w:bottom w:val="none" w:sz="0" w:space="0" w:color="auto"/>
        <w:right w:val="none" w:sz="0" w:space="0" w:color="auto"/>
      </w:divBdr>
      <w:divsChild>
        <w:div w:id="1422484189">
          <w:marLeft w:val="0"/>
          <w:marRight w:val="0"/>
          <w:marTop w:val="15"/>
          <w:marBottom w:val="0"/>
          <w:divBdr>
            <w:top w:val="single" w:sz="48" w:space="0" w:color="auto"/>
            <w:left w:val="single" w:sz="48" w:space="0" w:color="auto"/>
            <w:bottom w:val="single" w:sz="48" w:space="0" w:color="auto"/>
            <w:right w:val="single" w:sz="48" w:space="0" w:color="auto"/>
          </w:divBdr>
          <w:divsChild>
            <w:div w:id="1907033284">
              <w:marLeft w:val="0"/>
              <w:marRight w:val="0"/>
              <w:marTop w:val="0"/>
              <w:marBottom w:val="0"/>
              <w:divBdr>
                <w:top w:val="none" w:sz="0" w:space="0" w:color="auto"/>
                <w:left w:val="none" w:sz="0" w:space="0" w:color="auto"/>
                <w:bottom w:val="none" w:sz="0" w:space="0" w:color="auto"/>
                <w:right w:val="none" w:sz="0" w:space="0" w:color="auto"/>
              </w:divBdr>
            </w:div>
          </w:divsChild>
        </w:div>
        <w:div w:id="134488528">
          <w:marLeft w:val="0"/>
          <w:marRight w:val="0"/>
          <w:marTop w:val="15"/>
          <w:marBottom w:val="0"/>
          <w:divBdr>
            <w:top w:val="single" w:sz="48" w:space="0" w:color="auto"/>
            <w:left w:val="single" w:sz="48" w:space="0" w:color="auto"/>
            <w:bottom w:val="single" w:sz="48" w:space="0" w:color="auto"/>
            <w:right w:val="single" w:sz="48" w:space="0" w:color="auto"/>
          </w:divBdr>
          <w:divsChild>
            <w:div w:id="16857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9350">
      <w:bodyDiv w:val="1"/>
      <w:marLeft w:val="0"/>
      <w:marRight w:val="0"/>
      <w:marTop w:val="0"/>
      <w:marBottom w:val="0"/>
      <w:divBdr>
        <w:top w:val="none" w:sz="0" w:space="0" w:color="auto"/>
        <w:left w:val="none" w:sz="0" w:space="0" w:color="auto"/>
        <w:bottom w:val="none" w:sz="0" w:space="0" w:color="auto"/>
        <w:right w:val="none" w:sz="0" w:space="0" w:color="auto"/>
      </w:divBdr>
      <w:divsChild>
        <w:div w:id="429280594">
          <w:marLeft w:val="0"/>
          <w:marRight w:val="0"/>
          <w:marTop w:val="15"/>
          <w:marBottom w:val="0"/>
          <w:divBdr>
            <w:top w:val="single" w:sz="48" w:space="0" w:color="auto"/>
            <w:left w:val="single" w:sz="48" w:space="0" w:color="auto"/>
            <w:bottom w:val="single" w:sz="48" w:space="0" w:color="auto"/>
            <w:right w:val="single" w:sz="48" w:space="0" w:color="auto"/>
          </w:divBdr>
          <w:divsChild>
            <w:div w:id="500237940">
              <w:marLeft w:val="0"/>
              <w:marRight w:val="0"/>
              <w:marTop w:val="0"/>
              <w:marBottom w:val="0"/>
              <w:divBdr>
                <w:top w:val="none" w:sz="0" w:space="0" w:color="auto"/>
                <w:left w:val="none" w:sz="0" w:space="0" w:color="auto"/>
                <w:bottom w:val="none" w:sz="0" w:space="0" w:color="auto"/>
                <w:right w:val="none" w:sz="0" w:space="0" w:color="auto"/>
              </w:divBdr>
            </w:div>
          </w:divsChild>
        </w:div>
        <w:div w:id="758212113">
          <w:marLeft w:val="0"/>
          <w:marRight w:val="0"/>
          <w:marTop w:val="15"/>
          <w:marBottom w:val="0"/>
          <w:divBdr>
            <w:top w:val="single" w:sz="48" w:space="0" w:color="auto"/>
            <w:left w:val="single" w:sz="48" w:space="0" w:color="auto"/>
            <w:bottom w:val="single" w:sz="48" w:space="0" w:color="auto"/>
            <w:right w:val="single" w:sz="48" w:space="0" w:color="auto"/>
          </w:divBdr>
          <w:divsChild>
            <w:div w:id="18858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080">
      <w:bodyDiv w:val="1"/>
      <w:marLeft w:val="0"/>
      <w:marRight w:val="0"/>
      <w:marTop w:val="0"/>
      <w:marBottom w:val="0"/>
      <w:divBdr>
        <w:top w:val="none" w:sz="0" w:space="0" w:color="auto"/>
        <w:left w:val="none" w:sz="0" w:space="0" w:color="auto"/>
        <w:bottom w:val="none" w:sz="0" w:space="0" w:color="auto"/>
        <w:right w:val="none" w:sz="0" w:space="0" w:color="auto"/>
      </w:divBdr>
      <w:divsChild>
        <w:div w:id="1953513210">
          <w:marLeft w:val="0"/>
          <w:marRight w:val="0"/>
          <w:marTop w:val="15"/>
          <w:marBottom w:val="0"/>
          <w:divBdr>
            <w:top w:val="single" w:sz="48" w:space="0" w:color="auto"/>
            <w:left w:val="single" w:sz="48" w:space="0" w:color="auto"/>
            <w:bottom w:val="single" w:sz="48" w:space="0" w:color="auto"/>
            <w:right w:val="single" w:sz="48" w:space="0" w:color="auto"/>
          </w:divBdr>
          <w:divsChild>
            <w:div w:id="2020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12">
      <w:bodyDiv w:val="1"/>
      <w:marLeft w:val="0"/>
      <w:marRight w:val="0"/>
      <w:marTop w:val="0"/>
      <w:marBottom w:val="0"/>
      <w:divBdr>
        <w:top w:val="none" w:sz="0" w:space="0" w:color="auto"/>
        <w:left w:val="none" w:sz="0" w:space="0" w:color="auto"/>
        <w:bottom w:val="none" w:sz="0" w:space="0" w:color="auto"/>
        <w:right w:val="none" w:sz="0" w:space="0" w:color="auto"/>
      </w:divBdr>
      <w:divsChild>
        <w:div w:id="1543832221">
          <w:marLeft w:val="0"/>
          <w:marRight w:val="0"/>
          <w:marTop w:val="15"/>
          <w:marBottom w:val="0"/>
          <w:divBdr>
            <w:top w:val="single" w:sz="48" w:space="0" w:color="auto"/>
            <w:left w:val="single" w:sz="48" w:space="0" w:color="auto"/>
            <w:bottom w:val="single" w:sz="48" w:space="0" w:color="auto"/>
            <w:right w:val="single" w:sz="48" w:space="0" w:color="auto"/>
          </w:divBdr>
          <w:divsChild>
            <w:div w:id="1907064486">
              <w:marLeft w:val="0"/>
              <w:marRight w:val="0"/>
              <w:marTop w:val="0"/>
              <w:marBottom w:val="0"/>
              <w:divBdr>
                <w:top w:val="none" w:sz="0" w:space="0" w:color="auto"/>
                <w:left w:val="none" w:sz="0" w:space="0" w:color="auto"/>
                <w:bottom w:val="none" w:sz="0" w:space="0" w:color="auto"/>
                <w:right w:val="none" w:sz="0" w:space="0" w:color="auto"/>
              </w:divBdr>
            </w:div>
          </w:divsChild>
        </w:div>
        <w:div w:id="577599313">
          <w:marLeft w:val="0"/>
          <w:marRight w:val="0"/>
          <w:marTop w:val="15"/>
          <w:marBottom w:val="0"/>
          <w:divBdr>
            <w:top w:val="single" w:sz="48" w:space="0" w:color="auto"/>
            <w:left w:val="single" w:sz="48" w:space="0" w:color="auto"/>
            <w:bottom w:val="single" w:sz="48" w:space="0" w:color="auto"/>
            <w:right w:val="single" w:sz="48" w:space="0" w:color="auto"/>
          </w:divBdr>
          <w:divsChild>
            <w:div w:id="1082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295BF-E676-4B8A-9B5C-F25AF5B5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19</Pages>
  <Words>1751</Words>
  <Characters>9982</Characters>
  <Application>Microsoft Office Word</Application>
  <DocSecurity>0</DocSecurity>
  <Lines>83</Lines>
  <Paragraphs>23</Paragraphs>
  <ScaleCrop>false</ScaleCrop>
  <Company/>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刘丹玲</cp:lastModifiedBy>
  <cp:revision>60</cp:revision>
  <dcterms:created xsi:type="dcterms:W3CDTF">2021-12-14T03:20:00Z</dcterms:created>
  <dcterms:modified xsi:type="dcterms:W3CDTF">2022-09-28T02:49:00Z</dcterms:modified>
</cp:coreProperties>
</file>